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D501F" w14:textId="47FB952E" w:rsidR="00902295" w:rsidRPr="005E337A" w:rsidRDefault="004B7893" w:rsidP="0000609A">
      <w:pPr>
        <w:spacing w:before="360" w:after="360" w:line="276" w:lineRule="auto"/>
        <w:jc w:val="both"/>
        <w:rPr>
          <w:rFonts w:ascii="Montserrat" w:eastAsia="Times New Roman" w:hAnsi="Montserrat" w:cs="Times New Roman"/>
          <w:color w:val="000000" w:themeColor="text1"/>
          <w:sz w:val="24"/>
          <w:szCs w:val="24"/>
        </w:rPr>
      </w:pPr>
      <w:r w:rsidRPr="00B40D71">
        <w:rPr>
          <w:rFonts w:ascii="Montserrat Light" w:hAnsi="Montserrat Light" w:cs="Calibri Light"/>
          <w:i/>
          <w:noProof/>
          <w:sz w:val="34"/>
          <w:szCs w:val="34"/>
        </w:rPr>
        <w:drawing>
          <wp:anchor distT="0" distB="0" distL="114300" distR="114300" simplePos="0" relativeHeight="251671552" behindDoc="0" locked="0" layoutInCell="1" allowOverlap="1" wp14:anchorId="7086835C" wp14:editId="4C6CB17F">
            <wp:simplePos x="0" y="0"/>
            <wp:positionH relativeFrom="column">
              <wp:posOffset>1439501</wp:posOffset>
            </wp:positionH>
            <wp:positionV relativeFrom="paragraph">
              <wp:posOffset>490</wp:posOffset>
            </wp:positionV>
            <wp:extent cx="3313430" cy="962025"/>
            <wp:effectExtent l="0" t="0" r="127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3430" cy="962025"/>
                    </a:xfrm>
                    <a:prstGeom prst="rect">
                      <a:avLst/>
                    </a:prstGeom>
                  </pic:spPr>
                </pic:pic>
              </a:graphicData>
            </a:graphic>
            <wp14:sizeRelH relativeFrom="margin">
              <wp14:pctWidth>0</wp14:pctWidth>
            </wp14:sizeRelH>
            <wp14:sizeRelV relativeFrom="margin">
              <wp14:pctHeight>0</wp14:pctHeight>
            </wp14:sizeRelV>
          </wp:anchor>
        </w:drawing>
      </w:r>
      <w:r w:rsidR="00BB2FC7" w:rsidRPr="00BF5FF2">
        <w:rPr>
          <w:rFonts w:ascii="Montserrat" w:hAnsi="Montserrat"/>
          <w:noProof/>
          <w:lang w:val="en-ZA" w:eastAsia="en-ZA"/>
        </w:rPr>
        <mc:AlternateContent>
          <mc:Choice Requires="wps">
            <w:drawing>
              <wp:anchor distT="0" distB="0" distL="114300" distR="114300" simplePos="0" relativeHeight="251665408" behindDoc="0" locked="0" layoutInCell="1" allowOverlap="1" wp14:anchorId="60E3C904" wp14:editId="34A7D3DC">
                <wp:simplePos x="0" y="0"/>
                <wp:positionH relativeFrom="column">
                  <wp:posOffset>-401444</wp:posOffset>
                </wp:positionH>
                <wp:positionV relativeFrom="paragraph">
                  <wp:posOffset>-348893</wp:posOffset>
                </wp:positionV>
                <wp:extent cx="6858000" cy="0"/>
                <wp:effectExtent l="0" t="38100" r="38100" b="50800"/>
                <wp:wrapNone/>
                <wp:docPr id="20" name="Straight Connector 20"/>
                <wp:cNvGraphicFramePr/>
                <a:graphic xmlns:a="http://schemas.openxmlformats.org/drawingml/2006/main">
                  <a:graphicData uri="http://schemas.microsoft.com/office/word/2010/wordprocessingShape">
                    <wps:wsp>
                      <wps:cNvCnPr/>
                      <wps:spPr>
                        <a:xfrm>
                          <a:off x="0" y="0"/>
                          <a:ext cx="6858000" cy="0"/>
                        </a:xfrm>
                        <a:prstGeom prst="line">
                          <a:avLst/>
                        </a:prstGeom>
                        <a:ln w="92075">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4F7ABB" id="Straight Connector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27.45pt" to="508.4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PUPwIAAI4FAAAOAAAAZHJzL2Uyb0RvYy54bWysVFtP2zAUfp+0/2D5nSbtaFeipjyA2Msu&#13;&#10;CJh4No6dWPJNtmnaf79jO0nZhkCd9uI4n8/1O5fN5V5JtGPOC6NrPJ+VGDFNTSN0W+OfDzdna4x8&#13;&#10;ILoh0mhW4wPz+HL78cOmtxVbmM7IhjkERrSvelvjLgRbFYWnHVPEz4xlGh65cYoE+HVt0TjSg3Ul&#13;&#10;i0VZroreuMY6Q5n3gF7nR7xN9jlnNPzg3LOAZI0htpBOl86neBbbDalaR2wn6BAG+YcoFBEanE6m&#13;&#10;rkkg6NmJv0wpQZ3xhocZNaownAvKUg6Qzbz8I5v7jliWcgFyvJ1o8v/PLP2+u9K3Dmjora+8vXUx&#13;&#10;iz13Kn4hPrRPZB0mstg+IArgar1clyVwSse34qhonQ9fmFEoXmoshY55kIrsvvoAzkB0FImw1Kiv&#13;&#10;8cWi/LwcWWxuhJSISwFNoaF1MHImPIrQJVKg1bKgB3vRQuuRNcBLmeDUPuxKOrQjUHhCKdMha8hn&#13;&#10;9c00GT+H+IcWABgaJcOrEYYoJ0sp5ta/9HUeBU/xd7F81d+IvuNuHsM6yd/biYC7dqTPktCheNSY&#13;&#10;CkdlrhaHEjyYOxiiOD4xzDxC80/5CnM0gDBLZxkcigumIlVBSBb1MwpzlsqauJQaPsemS7dwkCz3&#13;&#10;wx3jSDTQZrlqUxl+L2g2KzVIR7UY76T4JlNZcZCPqiztilOUJ43k2egwKSuhjXutL8J+HhcOEM+z&#13;&#10;/MhAzjtS8GSaQxrHRA0MfRIfFlTcKi//k/pxjW5/AQAA//8DAFBLAwQUAAYACAAAACEAQw/CbuIA&#13;&#10;AAARAQAADwAAAGRycy9kb3ducmV2LnhtbExPS0vDQBC+C/6HZQRv7aZNGto0m6IGL+KlUaTHze6a&#13;&#10;hGZnQ3bbxn/vFIR6GebxzffId5Pt2dmMvnMoYDGPgBlUTnfYCPj8eJ2tgfkgUcveoRHwYzzsivu7&#13;&#10;XGbaXXBvzlVoGJGgz6SANoQh49yr1ljp524wSLdvN1oZaBwbrkd5IXLb82UUpdzKDkmhlYN5aY06&#13;&#10;VicrIFHaHstqtX6L3/eH+FnZpC6/hHh8mMotlactsGCmcPuAawbyDwUZq90JtWe9gFkaLwlKzSrZ&#13;&#10;ALsiokVKkeq/FS9y/j9J8QsAAP//AwBQSwECLQAUAAYACAAAACEAtoM4kv4AAADhAQAAEwAAAAAA&#13;&#10;AAAAAAAAAAAAAAAAW0NvbnRlbnRfVHlwZXNdLnhtbFBLAQItABQABgAIAAAAIQA4/SH/1gAAAJQB&#13;&#10;AAALAAAAAAAAAAAAAAAAAC8BAABfcmVscy8ucmVsc1BLAQItABQABgAIAAAAIQAWmWPUPwIAAI4F&#13;&#10;AAAOAAAAAAAAAAAAAAAAAC4CAABkcnMvZTJvRG9jLnhtbFBLAQItABQABgAIAAAAIQBDD8Ju4gAA&#13;&#10;ABEBAAAPAAAAAAAAAAAAAAAAAJkEAABkcnMvZG93bnJldi54bWxQSwUGAAAAAAQABADzAAAAqAUA&#13;&#10;AAAA&#13;&#10;" strokeweight="7.25pt">
                <v:stroke joinstyle="miter"/>
              </v:line>
            </w:pict>
          </mc:Fallback>
        </mc:AlternateContent>
      </w:r>
    </w:p>
    <w:p w14:paraId="0EF11B81" w14:textId="4761B13F" w:rsidR="00902295" w:rsidRDefault="00902295" w:rsidP="0000609A">
      <w:pPr>
        <w:spacing w:line="276" w:lineRule="auto"/>
        <w:jc w:val="center"/>
        <w:rPr>
          <w:rFonts w:ascii="Montserrat" w:eastAsia="Times New Roman" w:hAnsi="Montserrat" w:cs="Times New Roman"/>
          <w:color w:val="000000" w:themeColor="text1"/>
          <w:sz w:val="24"/>
          <w:szCs w:val="24"/>
        </w:rPr>
      </w:pPr>
    </w:p>
    <w:p w14:paraId="09D98A04" w14:textId="77777777" w:rsidR="000B5697" w:rsidRDefault="000B5697" w:rsidP="0000609A">
      <w:pPr>
        <w:spacing w:line="276" w:lineRule="auto"/>
        <w:jc w:val="center"/>
        <w:rPr>
          <w:rFonts w:ascii="Montserrat" w:eastAsia="Times New Roman" w:hAnsi="Montserrat"/>
          <w:b/>
          <w:bCs/>
          <w:spacing w:val="20"/>
          <w:sz w:val="30"/>
          <w:szCs w:val="30"/>
        </w:rPr>
      </w:pPr>
    </w:p>
    <w:p w14:paraId="1F89FD14" w14:textId="7D286D15" w:rsidR="005E337A" w:rsidRPr="005E337A" w:rsidRDefault="00BB2FC7" w:rsidP="0000609A">
      <w:pPr>
        <w:spacing w:line="276" w:lineRule="auto"/>
        <w:jc w:val="center"/>
        <w:rPr>
          <w:rFonts w:ascii="Montserrat" w:eastAsia="Times New Roman" w:hAnsi="Montserrat"/>
          <w:b/>
          <w:bCs/>
          <w:spacing w:val="20"/>
          <w:sz w:val="30"/>
          <w:szCs w:val="30"/>
        </w:rPr>
      </w:pPr>
      <w:r w:rsidRPr="00BF5FF2">
        <w:rPr>
          <w:rFonts w:ascii="Montserrat" w:hAnsi="Montserrat"/>
          <w:noProof/>
          <w:lang w:val="en-ZA" w:eastAsia="en-ZA"/>
        </w:rPr>
        <mc:AlternateContent>
          <mc:Choice Requires="wps">
            <w:drawing>
              <wp:anchor distT="0" distB="0" distL="114300" distR="114300" simplePos="0" relativeHeight="251661312" behindDoc="0" locked="0" layoutInCell="1" allowOverlap="1" wp14:anchorId="2C5BE9B2" wp14:editId="0D9DF7FD">
                <wp:simplePos x="0" y="0"/>
                <wp:positionH relativeFrom="column">
                  <wp:posOffset>-401444</wp:posOffset>
                </wp:positionH>
                <wp:positionV relativeFrom="paragraph">
                  <wp:posOffset>188936</wp:posOffset>
                </wp:positionV>
                <wp:extent cx="6814185" cy="3810"/>
                <wp:effectExtent l="0" t="0" r="18415" b="21590"/>
                <wp:wrapNone/>
                <wp:docPr id="1" name="Straight Connector 1"/>
                <wp:cNvGraphicFramePr/>
                <a:graphic xmlns:a="http://schemas.openxmlformats.org/drawingml/2006/main">
                  <a:graphicData uri="http://schemas.microsoft.com/office/word/2010/wordprocessingShape">
                    <wps:wsp>
                      <wps:cNvCnPr/>
                      <wps:spPr>
                        <a:xfrm>
                          <a:off x="0" y="0"/>
                          <a:ext cx="6814185" cy="381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34FE8"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4.9pt" to="504.9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9fJ3QEAABwEAAAOAAAAZHJzL2Uyb0RvYy54bWysU8tu2zAQvBfoPxC815LSOhUEyzkkSC59&#13;&#10;BE36AQy1tAjwBZKx5L/vkrTlJO2lRS+UtLszuzNcba5mrcgefJDW9LRZ1ZSA4XaQZtfTn4+3H1pK&#13;&#10;QmRmYMoa6OkBAr3avn+3mVwHF3a0agBPkMSEbnI9HWN0XVUFPoJmYWUdGEwK6zWL+Ol31eDZhOxa&#13;&#10;VRd1fVlN1g/OWw4hYPSmJOk28wsBPH4XIkAkqqc4W8ynz+dTOqvthnU7z9wo+XEM9g9TaCYNNl2o&#13;&#10;blhk5NnL36i05N4GK+KKW11ZISSHrAHVNPUbNQ8jc5C1oDnBLTaF/0fLv+2vzb1HGyYXuuDufVIx&#13;&#10;C6/TE+cjczbrsJgFcyQcg5dt86lp15RwzH1sm+xldcY6H+IdWE3SS0+VNEkK69j+S4jYD0tPJSms&#13;&#10;DJlwgdbt53UuC1bJ4VYqlZJ5HeBaebJneJFxbnKNetZf7VBi7bquj9eJYbz0Em5OYWy3sOTmLxpg&#13;&#10;ThkMni3Ib/GgoIz2AwSRA4oufRei0oNxDiY2aZcyE1YnmMDhF2BdRKW1Put4DTzWJyjkzf0b8ILI&#13;&#10;na2JC1hLY/2fuicXy8ii1J8cKLqTBU92OOTlyNbgCmaFx98l7fjL7ww//9TbXwAAAP//AwBQSwME&#13;&#10;FAAGAAgAAAAhAKQdFp7lAAAADwEAAA8AAABkcnMvZG93bnJldi54bWxMj0FPwzAMhe9I/IfISFzQ&#13;&#10;ltDBtHZ1JwQatyEY48Ata0xbrUlKk27l3+Od4GLJ8nvP78tXo23FkfrQeIdwO1UgyJXeNK5C2L2v&#13;&#10;JwsQIWpndOsdIfxQgFVxeZHrzPiTe6PjNlaCQ1zINEIdY5dJGcqarA5T35Hj25fvrY689pU0vT5x&#13;&#10;uG1lotRcWt04/lDrjh5rKg/bwSJo2vhuuK8T9bz+iOPn4eb1e/OCeH01Pi15PCxBRBrjnwPODNwf&#13;&#10;Ci6294MzQbQIk/ksYSlCkjLHWaBUmoLYI8zUHcgil/85il8AAAD//wMAUEsBAi0AFAAGAAgAAAAh&#13;&#10;ALaDOJL+AAAA4QEAABMAAAAAAAAAAAAAAAAAAAAAAFtDb250ZW50X1R5cGVzXS54bWxQSwECLQAU&#13;&#10;AAYACAAAACEAOP0h/9YAAACUAQAACwAAAAAAAAAAAAAAAAAvAQAAX3JlbHMvLnJlbHNQSwECLQAU&#13;&#10;AAYACAAAACEAKdfXyd0BAAAcBAAADgAAAAAAAAAAAAAAAAAuAgAAZHJzL2Uyb0RvYy54bWxQSwEC&#13;&#10;LQAUAAYACAAAACEApB0WnuUAAAAPAQAADwAAAAAAAAAAAAAAAAA3BAAAZHJzL2Rvd25yZXYueG1s&#13;&#10;UEsFBgAAAAAEAAQA8wAAAEkFAAAAAA==&#13;&#10;" strokecolor="#272727 [2749]" strokeweight="1.25pt">
                <v:stroke joinstyle="miter"/>
              </v:line>
            </w:pict>
          </mc:Fallback>
        </mc:AlternateContent>
      </w:r>
    </w:p>
    <w:p w14:paraId="075E1240" w14:textId="63C8FCEE" w:rsidR="00A5726E" w:rsidRDefault="00BB2FC7" w:rsidP="0000609A">
      <w:pPr>
        <w:spacing w:line="276" w:lineRule="auto"/>
        <w:jc w:val="center"/>
        <w:rPr>
          <w:rFonts w:ascii="Montserrat" w:eastAsia="Times New Roman" w:hAnsi="Montserrat"/>
          <w:b/>
          <w:bCs/>
          <w:spacing w:val="20"/>
          <w:sz w:val="30"/>
          <w:szCs w:val="30"/>
        </w:rPr>
      </w:pPr>
      <w:r w:rsidRPr="00BF5FF2">
        <w:rPr>
          <w:rFonts w:ascii="Montserrat" w:hAnsi="Montserrat"/>
          <w:noProof/>
          <w:lang w:val="en-ZA" w:eastAsia="en-ZA"/>
        </w:rPr>
        <mc:AlternateContent>
          <mc:Choice Requires="wps">
            <w:drawing>
              <wp:anchor distT="0" distB="0" distL="114300" distR="114300" simplePos="0" relativeHeight="251663360" behindDoc="0" locked="0" layoutInCell="1" allowOverlap="1" wp14:anchorId="19DDF7C0" wp14:editId="6381652B">
                <wp:simplePos x="0" y="0"/>
                <wp:positionH relativeFrom="column">
                  <wp:posOffset>-401444</wp:posOffset>
                </wp:positionH>
                <wp:positionV relativeFrom="paragraph">
                  <wp:posOffset>344758</wp:posOffset>
                </wp:positionV>
                <wp:extent cx="6814185" cy="3810"/>
                <wp:effectExtent l="0" t="0" r="18415" b="21590"/>
                <wp:wrapNone/>
                <wp:docPr id="37" name="Straight Connector 37"/>
                <wp:cNvGraphicFramePr/>
                <a:graphic xmlns:a="http://schemas.openxmlformats.org/drawingml/2006/main">
                  <a:graphicData uri="http://schemas.microsoft.com/office/word/2010/wordprocessingShape">
                    <wps:wsp>
                      <wps:cNvCnPr/>
                      <wps:spPr>
                        <a:xfrm>
                          <a:off x="0" y="0"/>
                          <a:ext cx="6814185" cy="381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17609"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27.15pt" to="504.9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9fJ3QEAABwEAAAOAAAAZHJzL2Uyb0RvYy54bWysU8tu2zAQvBfoPxC815LSOhUEyzkkSC59&#13;&#10;BE36AQy1tAjwBZKx5L/vkrTlJO2lRS+UtLszuzNcba5mrcgefJDW9LRZ1ZSA4XaQZtfTn4+3H1pK&#13;&#10;QmRmYMoa6OkBAr3avn+3mVwHF3a0agBPkMSEbnI9HWN0XVUFPoJmYWUdGEwK6zWL+Ol31eDZhOxa&#13;&#10;VRd1fVlN1g/OWw4hYPSmJOk28wsBPH4XIkAkqqc4W8ynz+dTOqvthnU7z9wo+XEM9g9TaCYNNl2o&#13;&#10;blhk5NnL36i05N4GK+KKW11ZISSHrAHVNPUbNQ8jc5C1oDnBLTaF/0fLv+2vzb1HGyYXuuDufVIx&#13;&#10;C6/TE+cjczbrsJgFcyQcg5dt86lp15RwzH1sm+xldcY6H+IdWE3SS0+VNEkK69j+S4jYD0tPJSms&#13;&#10;DJlwgdbt53UuC1bJ4VYqlZJ5HeBaebJneJFxbnKNetZf7VBi7bquj9eJYbz0Em5OYWy3sOTmLxpg&#13;&#10;ThkMni3Ib/GgoIz2AwSRA4oufRei0oNxDiY2aZcyE1YnmMDhF2BdRKW1Put4DTzWJyjkzf0b8ILI&#13;&#10;na2JC1hLY/2fuicXy8ii1J8cKLqTBU92OOTlyNbgCmaFx98l7fjL7ww//9TbXwAAAP//AwBQSwME&#13;&#10;FAAGAAgAAAAhADs/vcTjAAAADwEAAA8AAABkcnMvZG93bnJldi54bWxMTz1PwzAQ3ZH4D9YhsaDW&#13;&#10;JqUVSeNUCFS2VtCWgc2NjzhqfA6x04Z/jzPBctLde/c+8tVgG3bGzteOJNxPBTCk0umaKgmH/Xry&#13;&#10;CMwHRVo1jlDCD3pYFddXucq0u9A7nnehYlGEfKYkmBDajHNfGrTKT12LFLEv11kV4tpVXHfqEsVt&#13;&#10;wxMhFtyqmqKDUS0+GyxPu95KULhxbT83iXhdf4Th83T39r3ZSnl7M7ws43haAgs4hL8PGDvE/FDE&#13;&#10;YEfXk/askTBZzJJIlTB/mAEbCUKkKbDjeEmBFzn/36P4BQAA//8DAFBLAQItABQABgAIAAAAIQC2&#13;&#10;gziS/gAAAOEBAAATAAAAAAAAAAAAAAAAAAAAAABbQ29udGVudF9UeXBlc10ueG1sUEsBAi0AFAAG&#13;&#10;AAgAAAAhADj9If/WAAAAlAEAAAsAAAAAAAAAAAAAAAAALwEAAF9yZWxzLy5yZWxzUEsBAi0AFAAG&#13;&#10;AAgAAAAhACnX18ndAQAAHAQAAA4AAAAAAAAAAAAAAAAALgIAAGRycy9lMm9Eb2MueG1sUEsBAi0A&#13;&#10;FAAGAAgAAAAhADs/vcTjAAAADwEAAA8AAAAAAAAAAAAAAAAANwQAAGRycy9kb3ducmV2LnhtbFBL&#13;&#10;BQYAAAAABAAEAPMAAABHBQAAAAA=&#13;&#10;" strokecolor="#272727 [2749]" strokeweight="1.25pt">
                <v:stroke joinstyle="miter"/>
              </v:line>
            </w:pict>
          </mc:Fallback>
        </mc:AlternateContent>
      </w:r>
      <w:r w:rsidR="008C126D">
        <w:rPr>
          <w:rFonts w:ascii="Montserrat" w:eastAsia="Times New Roman" w:hAnsi="Montserrat"/>
          <w:b/>
          <w:bCs/>
          <w:spacing w:val="20"/>
          <w:sz w:val="30"/>
          <w:szCs w:val="30"/>
        </w:rPr>
        <w:t>Portal Market Commentary -</w:t>
      </w:r>
      <w:r w:rsidR="009F1E4D">
        <w:rPr>
          <w:rFonts w:ascii="Montserrat" w:eastAsia="Times New Roman" w:hAnsi="Montserrat"/>
          <w:b/>
          <w:bCs/>
          <w:spacing w:val="20"/>
          <w:sz w:val="30"/>
          <w:szCs w:val="30"/>
        </w:rPr>
        <w:t xml:space="preserve"> </w:t>
      </w:r>
      <w:r w:rsidR="003A606B">
        <w:rPr>
          <w:rFonts w:ascii="Montserrat" w:eastAsia="Times New Roman" w:hAnsi="Montserrat"/>
          <w:b/>
          <w:bCs/>
          <w:spacing w:val="20"/>
          <w:sz w:val="30"/>
          <w:szCs w:val="30"/>
        </w:rPr>
        <w:t>March</w:t>
      </w:r>
      <w:r w:rsidR="009F1E4D">
        <w:rPr>
          <w:rFonts w:ascii="Montserrat" w:eastAsia="Times New Roman" w:hAnsi="Montserrat"/>
          <w:b/>
          <w:bCs/>
          <w:spacing w:val="20"/>
          <w:sz w:val="30"/>
          <w:szCs w:val="30"/>
        </w:rPr>
        <w:t xml:space="preserve"> </w:t>
      </w:r>
      <w:r w:rsidR="005E337A" w:rsidRPr="005E337A">
        <w:rPr>
          <w:rFonts w:ascii="Montserrat" w:eastAsia="Times New Roman" w:hAnsi="Montserrat"/>
          <w:b/>
          <w:bCs/>
          <w:spacing w:val="20"/>
          <w:sz w:val="30"/>
          <w:szCs w:val="30"/>
        </w:rPr>
        <w:t>202</w:t>
      </w:r>
      <w:r w:rsidR="00BE5D81">
        <w:rPr>
          <w:rFonts w:ascii="Montserrat" w:eastAsia="Times New Roman" w:hAnsi="Montserrat"/>
          <w:b/>
          <w:bCs/>
          <w:spacing w:val="20"/>
          <w:sz w:val="30"/>
          <w:szCs w:val="30"/>
        </w:rPr>
        <w:t>3</w:t>
      </w:r>
    </w:p>
    <w:p w14:paraId="608B75F5" w14:textId="65FA9BA0" w:rsidR="00B80B32" w:rsidRDefault="00B80B32" w:rsidP="0000609A">
      <w:pPr>
        <w:spacing w:line="276" w:lineRule="auto"/>
        <w:rPr>
          <w:rFonts w:ascii="Montserrat" w:eastAsia="Times New Roman" w:hAnsi="Montserrat"/>
          <w:b/>
          <w:bCs/>
          <w:spacing w:val="20"/>
          <w:sz w:val="14"/>
          <w:szCs w:val="14"/>
        </w:rPr>
      </w:pPr>
    </w:p>
    <w:p w14:paraId="39CADE0B" w14:textId="5F86620E" w:rsidR="009341D3" w:rsidRDefault="009341D3" w:rsidP="008412B1">
      <w:pPr>
        <w:spacing w:line="276" w:lineRule="auto"/>
        <w:jc w:val="both"/>
        <w:rPr>
          <w:rFonts w:ascii="Montserrat" w:eastAsia="Times New Roman" w:hAnsi="Montserrat"/>
          <w:spacing w:val="20"/>
          <w:sz w:val="20"/>
          <w:szCs w:val="20"/>
        </w:rPr>
      </w:pPr>
    </w:p>
    <w:p w14:paraId="416C9026" w14:textId="61B87C0D" w:rsidR="003E6124" w:rsidRPr="003E6124" w:rsidRDefault="008C126D" w:rsidP="008412B1">
      <w:pPr>
        <w:spacing w:line="276" w:lineRule="auto"/>
        <w:jc w:val="both"/>
        <w:rPr>
          <w:rFonts w:ascii="Montserrat" w:eastAsia="Times New Roman" w:hAnsi="Montserrat"/>
          <w:b/>
          <w:bCs/>
          <w:spacing w:val="20"/>
          <w:sz w:val="27"/>
          <w:szCs w:val="27"/>
        </w:rPr>
      </w:pPr>
      <w:r>
        <w:rPr>
          <w:rFonts w:ascii="Montserrat" w:eastAsia="Times New Roman" w:hAnsi="Montserrat"/>
          <w:b/>
          <w:bCs/>
          <w:spacing w:val="20"/>
          <w:sz w:val="27"/>
          <w:szCs w:val="27"/>
        </w:rPr>
        <w:t>Market Update</w:t>
      </w:r>
    </w:p>
    <w:p w14:paraId="2FABBD02" w14:textId="14DAE9E7" w:rsidR="003E6124" w:rsidRDefault="005E7364" w:rsidP="00C73D2B">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March was a tale of two halves as the market initially feel around 15% in the first 10 days of the month before rallying 21% to finish the month up 7.5%.  The Portal Digital Fund finished up 3.2% net </w:t>
      </w:r>
      <w:r w:rsidR="008C3BA5">
        <w:rPr>
          <w:rFonts w:ascii="Montserrat" w:eastAsia="Times New Roman" w:hAnsi="Montserrat"/>
          <w:spacing w:val="20"/>
          <w:sz w:val="24"/>
          <w:szCs w:val="24"/>
        </w:rPr>
        <w:t>of</w:t>
      </w:r>
      <w:r>
        <w:rPr>
          <w:rFonts w:ascii="Montserrat" w:eastAsia="Times New Roman" w:hAnsi="Montserrat"/>
          <w:spacing w:val="20"/>
          <w:sz w:val="24"/>
          <w:szCs w:val="24"/>
        </w:rPr>
        <w:t xml:space="preserve"> fees and is up 13.4% for Q1 2023. The rally was led by Bitcoin which finished March up 23% as fears of both continued bank collapses and </w:t>
      </w:r>
      <w:r w:rsidR="00E0698C">
        <w:rPr>
          <w:rFonts w:ascii="Montserrat" w:eastAsia="Times New Roman" w:hAnsi="Montserrat"/>
          <w:spacing w:val="20"/>
          <w:sz w:val="24"/>
          <w:szCs w:val="24"/>
        </w:rPr>
        <w:t>bailouts</w:t>
      </w:r>
      <w:r>
        <w:rPr>
          <w:rFonts w:ascii="Montserrat" w:eastAsia="Times New Roman" w:hAnsi="Montserrat"/>
          <w:spacing w:val="20"/>
          <w:sz w:val="24"/>
          <w:szCs w:val="24"/>
        </w:rPr>
        <w:t xml:space="preserve"> / bail-ins as well as renewed Quantitative Easing (QE) in the form of the Federa</w:t>
      </w:r>
      <w:r w:rsidR="00CF4A9C">
        <w:rPr>
          <w:rFonts w:ascii="Montserrat" w:eastAsia="Times New Roman" w:hAnsi="Montserrat"/>
          <w:spacing w:val="20"/>
          <w:sz w:val="24"/>
          <w:szCs w:val="24"/>
        </w:rPr>
        <w:t>l</w:t>
      </w:r>
      <w:r>
        <w:rPr>
          <w:rFonts w:ascii="Montserrat" w:eastAsia="Times New Roman" w:hAnsi="Montserrat"/>
          <w:spacing w:val="20"/>
          <w:sz w:val="24"/>
          <w:szCs w:val="24"/>
        </w:rPr>
        <w:t xml:space="preserve"> Reserve offering unlimited access to emergency borrowing as per the chart below. </w:t>
      </w:r>
      <w:r w:rsidR="00CF4A9C">
        <w:rPr>
          <w:rFonts w:ascii="Montserrat" w:eastAsia="Times New Roman" w:hAnsi="Montserrat"/>
          <w:spacing w:val="20"/>
          <w:sz w:val="24"/>
          <w:szCs w:val="24"/>
        </w:rPr>
        <w:t xml:space="preserve">The liquidity party is back </w:t>
      </w:r>
      <w:r w:rsidR="008C3BA5">
        <w:rPr>
          <w:rFonts w:ascii="Montserrat" w:eastAsia="Times New Roman" w:hAnsi="Montserrat"/>
          <w:spacing w:val="20"/>
          <w:sz w:val="24"/>
          <w:szCs w:val="24"/>
        </w:rPr>
        <w:t>on,</w:t>
      </w:r>
      <w:r w:rsidR="00CF4A9C">
        <w:rPr>
          <w:rFonts w:ascii="Montserrat" w:eastAsia="Times New Roman" w:hAnsi="Montserrat"/>
          <w:spacing w:val="20"/>
          <w:sz w:val="24"/>
          <w:szCs w:val="24"/>
        </w:rPr>
        <w:t xml:space="preserve"> and global central banks will need to follow suite.</w:t>
      </w:r>
    </w:p>
    <w:p w14:paraId="1CE6A382" w14:textId="77777777" w:rsidR="005E7364" w:rsidRDefault="005E7364" w:rsidP="00C73D2B">
      <w:pPr>
        <w:spacing w:line="276" w:lineRule="auto"/>
        <w:jc w:val="both"/>
        <w:rPr>
          <w:rFonts w:ascii="Montserrat" w:eastAsia="Times New Roman" w:hAnsi="Montserrat"/>
          <w:spacing w:val="20"/>
          <w:sz w:val="24"/>
          <w:szCs w:val="24"/>
        </w:rPr>
      </w:pPr>
    </w:p>
    <w:p w14:paraId="541EB946" w14:textId="583E6FD1" w:rsidR="005E7364" w:rsidRDefault="005E7364" w:rsidP="00CF4A9C">
      <w:pPr>
        <w:spacing w:line="276" w:lineRule="auto"/>
        <w:jc w:val="center"/>
        <w:rPr>
          <w:rFonts w:ascii="Montserrat" w:eastAsia="Times New Roman" w:hAnsi="Montserrat"/>
          <w:spacing w:val="20"/>
          <w:sz w:val="24"/>
          <w:szCs w:val="24"/>
        </w:rPr>
      </w:pPr>
      <w:r w:rsidRPr="005E7364">
        <w:rPr>
          <w:rFonts w:ascii="Montserrat" w:eastAsia="Times New Roman" w:hAnsi="Montserrat"/>
          <w:noProof/>
          <w:spacing w:val="20"/>
          <w:sz w:val="24"/>
          <w:szCs w:val="24"/>
        </w:rPr>
        <w:drawing>
          <wp:inline distT="0" distB="0" distL="0" distR="0" wp14:anchorId="6E5490D2" wp14:editId="4AEE7BE8">
            <wp:extent cx="5769079" cy="5058383"/>
            <wp:effectExtent l="0" t="0" r="0" b="0"/>
            <wp:docPr id="3" name="Picture 2" descr="Chart, line chart&#10;&#10;Description automatically generated">
              <a:extLst xmlns:a="http://schemas.openxmlformats.org/drawingml/2006/main">
                <a:ext uri="{FF2B5EF4-FFF2-40B4-BE49-F238E27FC236}">
                  <a16:creationId xmlns:a16="http://schemas.microsoft.com/office/drawing/2014/main" id="{DCF03893-0C63-FE02-E5EF-9ACD02212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line chart&#10;&#10;Description automatically generated">
                      <a:extLst>
                        <a:ext uri="{FF2B5EF4-FFF2-40B4-BE49-F238E27FC236}">
                          <a16:creationId xmlns:a16="http://schemas.microsoft.com/office/drawing/2014/main" id="{DCF03893-0C63-FE02-E5EF-9ACD0221248B}"/>
                        </a:ext>
                      </a:extLst>
                    </pic:cNvPr>
                    <pic:cNvPicPr>
                      <a:picLocks noChangeAspect="1"/>
                    </pic:cNvPicPr>
                  </pic:nvPicPr>
                  <pic:blipFill rotWithShape="1">
                    <a:blip r:embed="rId9"/>
                    <a:srcRect t="3377"/>
                    <a:stretch/>
                  </pic:blipFill>
                  <pic:spPr bwMode="auto">
                    <a:xfrm>
                      <a:off x="0" y="0"/>
                      <a:ext cx="5793940" cy="5080182"/>
                    </a:xfrm>
                    <a:prstGeom prst="rect">
                      <a:avLst/>
                    </a:prstGeom>
                    <a:ln>
                      <a:noFill/>
                    </a:ln>
                    <a:extLst>
                      <a:ext uri="{53640926-AAD7-44D8-BBD7-CCE9431645EC}">
                        <a14:shadowObscured xmlns:a14="http://schemas.microsoft.com/office/drawing/2010/main"/>
                      </a:ext>
                    </a:extLst>
                  </pic:spPr>
                </pic:pic>
              </a:graphicData>
            </a:graphic>
          </wp:inline>
        </w:drawing>
      </w:r>
    </w:p>
    <w:p w14:paraId="041BCD08" w14:textId="77777777" w:rsidR="00C73D2B" w:rsidRPr="005B5532" w:rsidRDefault="00C73D2B" w:rsidP="008412B1">
      <w:pPr>
        <w:spacing w:line="276" w:lineRule="auto"/>
        <w:jc w:val="both"/>
        <w:rPr>
          <w:rFonts w:ascii="Montserrat" w:eastAsia="Times New Roman" w:hAnsi="Montserrat"/>
          <w:spacing w:val="20"/>
          <w:sz w:val="20"/>
          <w:szCs w:val="20"/>
        </w:rPr>
      </w:pPr>
    </w:p>
    <w:p w14:paraId="1FB92034" w14:textId="559A5B95" w:rsidR="00A73FB8" w:rsidRPr="009A349E" w:rsidRDefault="00C73D2B" w:rsidP="0000609A">
      <w:pPr>
        <w:spacing w:line="276" w:lineRule="auto"/>
        <w:jc w:val="both"/>
        <w:rPr>
          <w:rFonts w:ascii="Montserrat" w:eastAsia="Times New Roman" w:hAnsi="Montserrat"/>
          <w:b/>
          <w:bCs/>
          <w:spacing w:val="20"/>
          <w:sz w:val="27"/>
          <w:szCs w:val="27"/>
        </w:rPr>
      </w:pPr>
      <w:r>
        <w:rPr>
          <w:rFonts w:ascii="Montserrat" w:eastAsia="Times New Roman" w:hAnsi="Montserrat"/>
          <w:b/>
          <w:bCs/>
          <w:spacing w:val="20"/>
          <w:sz w:val="27"/>
          <w:szCs w:val="27"/>
        </w:rPr>
        <w:lastRenderedPageBreak/>
        <w:t>Back to the Future</w:t>
      </w:r>
      <w:r w:rsidR="00CF4A9C">
        <w:rPr>
          <w:rFonts w:ascii="Montserrat" w:eastAsia="Times New Roman" w:hAnsi="Montserrat"/>
          <w:b/>
          <w:bCs/>
          <w:spacing w:val="20"/>
          <w:sz w:val="27"/>
          <w:szCs w:val="27"/>
        </w:rPr>
        <w:t xml:space="preserve"> II</w:t>
      </w:r>
    </w:p>
    <w:p w14:paraId="57ED8194" w14:textId="77777777" w:rsidR="008673F9" w:rsidRDefault="00CF4A9C" w:rsidP="00340705">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The US Federal Reserve</w:t>
      </w:r>
      <w:r w:rsidR="00494845">
        <w:rPr>
          <w:rFonts w:ascii="Montserrat" w:eastAsia="Times New Roman" w:hAnsi="Montserrat"/>
          <w:spacing w:val="20"/>
          <w:sz w:val="24"/>
          <w:szCs w:val="24"/>
        </w:rPr>
        <w:t xml:space="preserve"> (FED)</w:t>
      </w:r>
      <w:r>
        <w:rPr>
          <w:rFonts w:ascii="Montserrat" w:eastAsia="Times New Roman" w:hAnsi="Montserrat"/>
          <w:spacing w:val="20"/>
          <w:sz w:val="24"/>
          <w:szCs w:val="24"/>
        </w:rPr>
        <w:t xml:space="preserve"> is out of options as it has created a monster in the form of a credit-dependent economy</w:t>
      </w:r>
      <w:r w:rsidR="00494845">
        <w:rPr>
          <w:rFonts w:ascii="Montserrat" w:eastAsia="Times New Roman" w:hAnsi="Montserrat"/>
          <w:spacing w:val="20"/>
          <w:sz w:val="24"/>
          <w:szCs w:val="24"/>
        </w:rPr>
        <w:t xml:space="preserve"> since it was created in </w:t>
      </w:r>
      <w:hyperlink r:id="rId10" w:history="1">
        <w:r w:rsidR="00494845" w:rsidRPr="00494845">
          <w:rPr>
            <w:rStyle w:val="Hyperlink"/>
            <w:rFonts w:ascii="Montserrat" w:eastAsia="Times New Roman" w:hAnsi="Montserrat"/>
            <w:spacing w:val="20"/>
            <w:sz w:val="24"/>
            <w:szCs w:val="24"/>
          </w:rPr>
          <w:t>1913</w:t>
        </w:r>
      </w:hyperlink>
      <w:r>
        <w:rPr>
          <w:rFonts w:ascii="Montserrat" w:eastAsia="Times New Roman" w:hAnsi="Montserrat"/>
          <w:spacing w:val="20"/>
          <w:sz w:val="24"/>
          <w:szCs w:val="24"/>
        </w:rPr>
        <w:t xml:space="preserve"> that has managed to export its inflation by maintaining the US Dollar as the global reserve currency via the </w:t>
      </w:r>
      <w:hyperlink r:id="rId11" w:history="1">
        <w:r w:rsidRPr="00CF4A9C">
          <w:rPr>
            <w:rStyle w:val="Hyperlink"/>
            <w:rFonts w:ascii="Montserrat" w:eastAsia="Times New Roman" w:hAnsi="Montserrat"/>
            <w:spacing w:val="20"/>
            <w:sz w:val="24"/>
            <w:szCs w:val="24"/>
          </w:rPr>
          <w:t>Bretton-Woods Agreement</w:t>
        </w:r>
      </w:hyperlink>
      <w:r>
        <w:rPr>
          <w:rFonts w:ascii="Montserrat" w:eastAsia="Times New Roman" w:hAnsi="Montserrat"/>
          <w:spacing w:val="20"/>
          <w:sz w:val="24"/>
          <w:szCs w:val="24"/>
        </w:rPr>
        <w:t xml:space="preserve"> in 1944 and the</w:t>
      </w:r>
      <w:r w:rsidR="00494845">
        <w:rPr>
          <w:rFonts w:ascii="Montserrat" w:eastAsia="Times New Roman" w:hAnsi="Montserrat"/>
          <w:spacing w:val="20"/>
          <w:sz w:val="24"/>
          <w:szCs w:val="24"/>
        </w:rPr>
        <w:t>n</w:t>
      </w:r>
      <w:r>
        <w:rPr>
          <w:rFonts w:ascii="Montserrat" w:eastAsia="Times New Roman" w:hAnsi="Montserrat"/>
          <w:spacing w:val="20"/>
          <w:sz w:val="24"/>
          <w:szCs w:val="24"/>
        </w:rPr>
        <w:t xml:space="preserve"> propped up by demand for the </w:t>
      </w:r>
      <w:hyperlink r:id="rId12" w:history="1">
        <w:r w:rsidRPr="00CF4A9C">
          <w:rPr>
            <w:rStyle w:val="Hyperlink"/>
            <w:rFonts w:ascii="Montserrat" w:eastAsia="Times New Roman" w:hAnsi="Montserrat"/>
            <w:spacing w:val="20"/>
            <w:sz w:val="24"/>
            <w:szCs w:val="24"/>
          </w:rPr>
          <w:t>Petro-Dollar.</w:t>
        </w:r>
      </w:hyperlink>
      <w:r>
        <w:rPr>
          <w:rFonts w:ascii="Montserrat" w:eastAsia="Times New Roman" w:hAnsi="Montserrat"/>
          <w:spacing w:val="20"/>
          <w:sz w:val="24"/>
          <w:szCs w:val="24"/>
        </w:rPr>
        <w:t xml:space="preserve"> </w:t>
      </w:r>
    </w:p>
    <w:p w14:paraId="4AEF5C5C" w14:textId="77777777" w:rsidR="008673F9" w:rsidRDefault="008673F9" w:rsidP="00340705">
      <w:pPr>
        <w:spacing w:line="276" w:lineRule="auto"/>
        <w:jc w:val="both"/>
        <w:rPr>
          <w:rFonts w:ascii="Montserrat" w:eastAsia="Times New Roman" w:hAnsi="Montserrat"/>
          <w:spacing w:val="20"/>
          <w:sz w:val="24"/>
          <w:szCs w:val="24"/>
        </w:rPr>
      </w:pPr>
    </w:p>
    <w:p w14:paraId="317E3EBD" w14:textId="4D90E6B4" w:rsidR="00C73D2B" w:rsidRDefault="00494845" w:rsidP="00340705">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The FED is now sitting on an estimated </w:t>
      </w:r>
      <w:hyperlink r:id="rId13" w:history="1">
        <w:r w:rsidRPr="00494845">
          <w:rPr>
            <w:rStyle w:val="Hyperlink"/>
            <w:rFonts w:ascii="Montserrat" w:eastAsia="Times New Roman" w:hAnsi="Montserrat"/>
            <w:spacing w:val="20"/>
            <w:sz w:val="24"/>
            <w:szCs w:val="24"/>
          </w:rPr>
          <w:t>$1.7 trillion in unrealised losses</w:t>
        </w:r>
      </w:hyperlink>
      <w:r>
        <w:rPr>
          <w:rFonts w:ascii="Montserrat" w:eastAsia="Times New Roman" w:hAnsi="Montserrat"/>
          <w:spacing w:val="20"/>
          <w:sz w:val="24"/>
          <w:szCs w:val="24"/>
        </w:rPr>
        <w:t xml:space="preserve"> as interest rates were hiked aggressively over the past year from </w:t>
      </w:r>
      <w:hyperlink r:id="rId14" w:history="1">
        <w:r w:rsidRPr="00494845">
          <w:rPr>
            <w:rStyle w:val="Hyperlink"/>
            <w:rFonts w:ascii="Montserrat" w:eastAsia="Times New Roman" w:hAnsi="Montserrat"/>
            <w:spacing w:val="20"/>
            <w:sz w:val="24"/>
            <w:szCs w:val="24"/>
          </w:rPr>
          <w:t>0.5% to the current 5%</w:t>
        </w:r>
      </w:hyperlink>
      <w:r>
        <w:rPr>
          <w:rFonts w:ascii="Montserrat" w:eastAsia="Times New Roman" w:hAnsi="Montserrat"/>
          <w:spacing w:val="20"/>
          <w:sz w:val="24"/>
          <w:szCs w:val="24"/>
        </w:rPr>
        <w:t>.</w:t>
      </w:r>
      <w:r w:rsidR="00AA3F01">
        <w:rPr>
          <w:rFonts w:ascii="Montserrat" w:eastAsia="Times New Roman" w:hAnsi="Montserrat"/>
          <w:spacing w:val="20"/>
          <w:sz w:val="24"/>
          <w:szCs w:val="24"/>
        </w:rPr>
        <w:t xml:space="preserve"> The magnitude of this debt problem is depicted below in the chart on FDIC (Federal Deposit Insurance Corporation) losses vs 2008’s Global Financial Crisis.</w:t>
      </w:r>
    </w:p>
    <w:p w14:paraId="1EB5F8FD" w14:textId="5DDF56BF" w:rsidR="00F730C7" w:rsidRDefault="00F730C7" w:rsidP="00340705">
      <w:pPr>
        <w:spacing w:line="276" w:lineRule="auto"/>
        <w:jc w:val="both"/>
        <w:rPr>
          <w:rFonts w:ascii="Montserrat" w:eastAsia="Times New Roman" w:hAnsi="Montserrat"/>
          <w:spacing w:val="20"/>
          <w:sz w:val="24"/>
          <w:szCs w:val="24"/>
        </w:rPr>
      </w:pPr>
    </w:p>
    <w:p w14:paraId="61AA411A" w14:textId="10B93A7D" w:rsidR="00494845" w:rsidRDefault="00494845" w:rsidP="00340705">
      <w:pPr>
        <w:spacing w:line="276" w:lineRule="auto"/>
        <w:jc w:val="both"/>
        <w:rPr>
          <w:rFonts w:ascii="Montserrat" w:eastAsia="Times New Roman" w:hAnsi="Montserrat"/>
          <w:spacing w:val="20"/>
          <w:sz w:val="24"/>
          <w:szCs w:val="24"/>
        </w:rPr>
      </w:pPr>
      <w:r w:rsidRPr="00494845">
        <w:rPr>
          <w:rFonts w:ascii="Montserrat" w:eastAsia="Times New Roman" w:hAnsi="Montserrat"/>
          <w:noProof/>
          <w:spacing w:val="20"/>
          <w:sz w:val="24"/>
          <w:szCs w:val="24"/>
        </w:rPr>
        <w:drawing>
          <wp:inline distT="0" distB="0" distL="0" distR="0" wp14:anchorId="2D05823C" wp14:editId="7062FA82">
            <wp:extent cx="6031230" cy="4186191"/>
            <wp:effectExtent l="0" t="0" r="1270" b="5080"/>
            <wp:docPr id="2" name="Picture 1" descr="Chart, timeline&#10;&#10;Description automatically generated">
              <a:extLst xmlns:a="http://schemas.openxmlformats.org/drawingml/2006/main">
                <a:ext uri="{FF2B5EF4-FFF2-40B4-BE49-F238E27FC236}">
                  <a16:creationId xmlns:a16="http://schemas.microsoft.com/office/drawing/2014/main" id="{B58602B7-927D-9430-CA8A-E54FF2924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timeline&#10;&#10;Description automatically generated">
                      <a:extLst>
                        <a:ext uri="{FF2B5EF4-FFF2-40B4-BE49-F238E27FC236}">
                          <a16:creationId xmlns:a16="http://schemas.microsoft.com/office/drawing/2014/main" id="{B58602B7-927D-9430-CA8A-E54FF2924035}"/>
                        </a:ext>
                      </a:extLst>
                    </pic:cNvPr>
                    <pic:cNvPicPr>
                      <a:picLocks noChangeAspect="1"/>
                    </pic:cNvPicPr>
                  </pic:nvPicPr>
                  <pic:blipFill rotWithShape="1">
                    <a:blip r:embed="rId15"/>
                    <a:srcRect t="6517"/>
                    <a:stretch/>
                  </pic:blipFill>
                  <pic:spPr bwMode="auto">
                    <a:xfrm>
                      <a:off x="0" y="0"/>
                      <a:ext cx="6031230" cy="4186191"/>
                    </a:xfrm>
                    <a:prstGeom prst="rect">
                      <a:avLst/>
                    </a:prstGeom>
                    <a:ln>
                      <a:noFill/>
                    </a:ln>
                    <a:extLst>
                      <a:ext uri="{53640926-AAD7-44D8-BBD7-CCE9431645EC}">
                        <a14:shadowObscured xmlns:a14="http://schemas.microsoft.com/office/drawing/2010/main"/>
                      </a:ext>
                    </a:extLst>
                  </pic:spPr>
                </pic:pic>
              </a:graphicData>
            </a:graphic>
          </wp:inline>
        </w:drawing>
      </w:r>
    </w:p>
    <w:p w14:paraId="50AEFA76" w14:textId="77777777" w:rsidR="00494845" w:rsidRDefault="00494845" w:rsidP="00340705">
      <w:pPr>
        <w:spacing w:line="276" w:lineRule="auto"/>
        <w:jc w:val="both"/>
        <w:rPr>
          <w:rFonts w:ascii="Montserrat" w:eastAsia="Times New Roman" w:hAnsi="Montserrat"/>
          <w:spacing w:val="20"/>
          <w:sz w:val="24"/>
          <w:szCs w:val="24"/>
        </w:rPr>
      </w:pPr>
    </w:p>
    <w:p w14:paraId="3F6F17C1" w14:textId="1819F7B3" w:rsidR="0072700D" w:rsidRDefault="00AA3F01" w:rsidP="008673F9">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A fi</w:t>
      </w:r>
      <w:r w:rsidR="008673F9">
        <w:rPr>
          <w:rFonts w:ascii="Montserrat" w:eastAsia="Times New Roman" w:hAnsi="Montserrat"/>
          <w:spacing w:val="20"/>
          <w:sz w:val="24"/>
          <w:szCs w:val="24"/>
        </w:rPr>
        <w:t>n</w:t>
      </w:r>
      <w:r>
        <w:rPr>
          <w:rFonts w:ascii="Montserrat" w:eastAsia="Times New Roman" w:hAnsi="Montserrat"/>
          <w:spacing w:val="20"/>
          <w:sz w:val="24"/>
          <w:szCs w:val="24"/>
        </w:rPr>
        <w:t xml:space="preserve">al chart </w:t>
      </w:r>
      <w:r w:rsidR="008673F9">
        <w:rPr>
          <w:rFonts w:ascii="Montserrat" w:eastAsia="Times New Roman" w:hAnsi="Montserrat"/>
          <w:spacing w:val="20"/>
          <w:sz w:val="24"/>
          <w:szCs w:val="24"/>
        </w:rPr>
        <w:t xml:space="preserve">to depict the debt trap that the US Federal Reserve has created is depicted below courtesy of </w:t>
      </w:r>
      <w:r w:rsidR="00E02A36">
        <w:rPr>
          <w:rFonts w:ascii="Montserrat" w:eastAsia="Times New Roman" w:hAnsi="Montserrat"/>
          <w:spacing w:val="20"/>
          <w:sz w:val="24"/>
          <w:szCs w:val="24"/>
        </w:rPr>
        <w:t>Bloomberg’s</w:t>
      </w:r>
      <w:r w:rsidR="008673F9">
        <w:rPr>
          <w:rFonts w:ascii="Montserrat" w:eastAsia="Times New Roman" w:hAnsi="Montserrat"/>
          <w:spacing w:val="20"/>
          <w:sz w:val="24"/>
          <w:szCs w:val="24"/>
        </w:rPr>
        <w:t xml:space="preserve"> </w:t>
      </w:r>
      <w:r w:rsidR="008673F9" w:rsidRPr="008673F9">
        <w:rPr>
          <w:rFonts w:ascii="Montserrat" w:eastAsia="Times New Roman" w:hAnsi="Montserrat"/>
          <w:spacing w:val="20"/>
          <w:sz w:val="24"/>
          <w:szCs w:val="24"/>
        </w:rPr>
        <w:t>Jamie Coutts, Bloomberg Intelligence</w:t>
      </w:r>
      <w:r w:rsidR="008673F9">
        <w:rPr>
          <w:rFonts w:ascii="Montserrat" w:eastAsia="Times New Roman" w:hAnsi="Montserrat"/>
          <w:spacing w:val="20"/>
          <w:sz w:val="24"/>
          <w:szCs w:val="24"/>
        </w:rPr>
        <w:t xml:space="preserve">’s </w:t>
      </w:r>
      <w:r w:rsidR="008673F9" w:rsidRPr="008673F9">
        <w:rPr>
          <w:rFonts w:ascii="Montserrat" w:eastAsia="Times New Roman" w:hAnsi="Montserrat"/>
          <w:spacing w:val="20"/>
          <w:sz w:val="24"/>
          <w:szCs w:val="24"/>
        </w:rPr>
        <w:t>Crypto Market Analyst</w:t>
      </w:r>
      <w:r w:rsidR="0072700D">
        <w:rPr>
          <w:rFonts w:ascii="Montserrat" w:eastAsia="Times New Roman" w:hAnsi="Montserrat"/>
          <w:spacing w:val="20"/>
          <w:sz w:val="24"/>
          <w:szCs w:val="24"/>
        </w:rPr>
        <w:t>, as well as the Bitcoin Fundamentals dashboard</w:t>
      </w:r>
      <w:r w:rsidR="008673F9">
        <w:rPr>
          <w:rFonts w:ascii="Montserrat" w:eastAsia="Times New Roman" w:hAnsi="Montserrat"/>
          <w:spacing w:val="20"/>
          <w:sz w:val="24"/>
          <w:szCs w:val="24"/>
        </w:rPr>
        <w:t xml:space="preserve">. </w:t>
      </w:r>
    </w:p>
    <w:p w14:paraId="25648E26" w14:textId="77777777" w:rsidR="0072700D" w:rsidRDefault="0072700D" w:rsidP="008673F9">
      <w:pPr>
        <w:spacing w:line="276" w:lineRule="auto"/>
        <w:jc w:val="both"/>
        <w:rPr>
          <w:rFonts w:ascii="Montserrat" w:eastAsia="Times New Roman" w:hAnsi="Montserrat"/>
          <w:spacing w:val="20"/>
          <w:sz w:val="24"/>
          <w:szCs w:val="24"/>
        </w:rPr>
      </w:pPr>
    </w:p>
    <w:p w14:paraId="57D3C03F" w14:textId="3A0A2A24" w:rsidR="008673F9" w:rsidRDefault="008673F9" w:rsidP="008673F9">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The US Government owes $852bn in interest payments in 2023 to the Federal Reserve. The only way to fund this as well as its social spending and military support for the Russia </w:t>
      </w:r>
      <w:r w:rsidR="00E02A36">
        <w:rPr>
          <w:rFonts w:ascii="Montserrat" w:eastAsia="Times New Roman" w:hAnsi="Montserrat"/>
          <w:spacing w:val="20"/>
          <w:sz w:val="24"/>
          <w:szCs w:val="24"/>
        </w:rPr>
        <w:t xml:space="preserve">vs Ukraine </w:t>
      </w:r>
      <w:r>
        <w:rPr>
          <w:rFonts w:ascii="Montserrat" w:eastAsia="Times New Roman" w:hAnsi="Montserrat"/>
          <w:spacing w:val="20"/>
          <w:sz w:val="24"/>
          <w:szCs w:val="24"/>
        </w:rPr>
        <w:t>campaign is … borrow more money from the FED!</w:t>
      </w:r>
    </w:p>
    <w:p w14:paraId="7B1F56E9" w14:textId="77777777" w:rsidR="008673F9" w:rsidRDefault="008673F9" w:rsidP="008673F9">
      <w:pPr>
        <w:spacing w:line="276" w:lineRule="auto"/>
        <w:jc w:val="both"/>
        <w:rPr>
          <w:rFonts w:ascii="Montserrat" w:eastAsia="Times New Roman" w:hAnsi="Montserrat"/>
          <w:spacing w:val="20"/>
          <w:sz w:val="24"/>
          <w:szCs w:val="24"/>
        </w:rPr>
      </w:pPr>
    </w:p>
    <w:p w14:paraId="65085FA5" w14:textId="2941FCD5" w:rsidR="00AA3F01" w:rsidRPr="008673F9" w:rsidRDefault="008673F9" w:rsidP="00340705">
      <w:pPr>
        <w:spacing w:line="276" w:lineRule="auto"/>
        <w:jc w:val="both"/>
        <w:rPr>
          <w:rFonts w:ascii="Montserrat" w:eastAsia="Times New Roman" w:hAnsi="Montserrat"/>
          <w:b/>
          <w:bCs/>
          <w:spacing w:val="20"/>
          <w:sz w:val="24"/>
          <w:szCs w:val="24"/>
        </w:rPr>
      </w:pPr>
      <w:r w:rsidRPr="008673F9">
        <w:rPr>
          <w:rFonts w:ascii="Montserrat" w:eastAsia="Times New Roman" w:hAnsi="Montserrat"/>
          <w:b/>
          <w:bCs/>
          <w:spacing w:val="20"/>
          <w:sz w:val="24"/>
          <w:szCs w:val="24"/>
        </w:rPr>
        <w:lastRenderedPageBreak/>
        <w:t xml:space="preserve">The Fastest Rise in US Govt Interest Payments posy World War II </w:t>
      </w:r>
    </w:p>
    <w:p w14:paraId="7201DE2A" w14:textId="66655778" w:rsidR="00AA3F01" w:rsidRPr="00494845" w:rsidRDefault="00AA3F01" w:rsidP="00340705">
      <w:pPr>
        <w:spacing w:line="276" w:lineRule="auto"/>
        <w:jc w:val="both"/>
        <w:rPr>
          <w:rFonts w:ascii="Montserrat" w:eastAsia="Times New Roman" w:hAnsi="Montserrat"/>
          <w:spacing w:val="20"/>
          <w:sz w:val="24"/>
          <w:szCs w:val="24"/>
        </w:rPr>
      </w:pPr>
      <w:r w:rsidRPr="00AA3F01">
        <w:rPr>
          <w:rFonts w:ascii="Montserrat" w:eastAsia="Times New Roman" w:hAnsi="Montserrat"/>
          <w:noProof/>
          <w:spacing w:val="20"/>
          <w:sz w:val="24"/>
          <w:szCs w:val="24"/>
        </w:rPr>
        <w:drawing>
          <wp:inline distT="0" distB="0" distL="0" distR="0" wp14:anchorId="58D97FCB" wp14:editId="6B6DB2F6">
            <wp:extent cx="6031230" cy="2521585"/>
            <wp:effectExtent l="38100" t="38100" r="34290" b="43815"/>
            <wp:docPr id="4" name="Picture 4" descr="Chart, line chart&#10;&#10;Description automatically generated">
              <a:extLst xmlns:a="http://schemas.openxmlformats.org/drawingml/2006/main">
                <a:ext uri="{FF2B5EF4-FFF2-40B4-BE49-F238E27FC236}">
                  <a16:creationId xmlns:a16="http://schemas.microsoft.com/office/drawing/2014/main" id="{52C3EBE4-F92E-490A-90A7-84FAF9BB0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a:extLst>
                        <a:ext uri="{FF2B5EF4-FFF2-40B4-BE49-F238E27FC236}">
                          <a16:creationId xmlns:a16="http://schemas.microsoft.com/office/drawing/2014/main" id="{52C3EBE4-F92E-490A-90A7-84FAF9BB0BAA}"/>
                        </a:ext>
                      </a:extLst>
                    </pic:cNvPr>
                    <pic:cNvPicPr>
                      <a:picLocks noChangeAspect="1"/>
                    </pic:cNvPicPr>
                  </pic:nvPicPr>
                  <pic:blipFill>
                    <a:blip r:embed="rId16"/>
                    <a:stretch>
                      <a:fillRect/>
                    </a:stretch>
                  </pic:blipFill>
                  <pic:spPr>
                    <a:xfrm>
                      <a:off x="0" y="0"/>
                      <a:ext cx="6031230" cy="2521585"/>
                    </a:xfrm>
                    <a:prstGeom prst="rect">
                      <a:avLst/>
                    </a:prstGeom>
                    <a:ln w="28575">
                      <a:solidFill>
                        <a:schemeClr val="bg1"/>
                      </a:solidFill>
                    </a:ln>
                  </pic:spPr>
                </pic:pic>
              </a:graphicData>
            </a:graphic>
          </wp:inline>
        </w:drawing>
      </w:r>
    </w:p>
    <w:p w14:paraId="70429CF1" w14:textId="77777777" w:rsidR="008C126D" w:rsidRPr="008673F9" w:rsidRDefault="008C126D" w:rsidP="0000609A">
      <w:pPr>
        <w:spacing w:line="276" w:lineRule="auto"/>
        <w:jc w:val="both"/>
        <w:rPr>
          <w:rFonts w:ascii="Montserrat" w:eastAsia="Times New Roman" w:hAnsi="Montserrat"/>
          <w:spacing w:val="20"/>
          <w:sz w:val="24"/>
          <w:szCs w:val="24"/>
        </w:rPr>
      </w:pPr>
    </w:p>
    <w:p w14:paraId="04C432CC" w14:textId="25033873" w:rsidR="008673F9" w:rsidRPr="003C6587" w:rsidRDefault="003C6587" w:rsidP="0000609A">
      <w:pPr>
        <w:spacing w:line="276" w:lineRule="auto"/>
        <w:jc w:val="both"/>
        <w:rPr>
          <w:rFonts w:ascii="Montserrat" w:eastAsia="Times New Roman" w:hAnsi="Montserrat"/>
          <w:b/>
          <w:bCs/>
          <w:spacing w:val="20"/>
          <w:sz w:val="27"/>
          <w:szCs w:val="27"/>
        </w:rPr>
      </w:pPr>
      <w:r w:rsidRPr="003C6587">
        <w:rPr>
          <w:rFonts w:ascii="Montserrat" w:eastAsia="Times New Roman" w:hAnsi="Montserrat"/>
          <w:b/>
          <w:bCs/>
          <w:spacing w:val="20"/>
          <w:sz w:val="27"/>
          <w:szCs w:val="27"/>
        </w:rPr>
        <w:t xml:space="preserve">And </w:t>
      </w:r>
      <w:proofErr w:type="gramStart"/>
      <w:r w:rsidRPr="003C6587">
        <w:rPr>
          <w:rFonts w:ascii="Montserrat" w:eastAsia="Times New Roman" w:hAnsi="Montserrat"/>
          <w:b/>
          <w:bCs/>
          <w:spacing w:val="20"/>
          <w:sz w:val="27"/>
          <w:szCs w:val="27"/>
        </w:rPr>
        <w:t>So</w:t>
      </w:r>
      <w:proofErr w:type="gramEnd"/>
      <w:r w:rsidRPr="003C6587">
        <w:rPr>
          <w:rFonts w:ascii="Montserrat" w:eastAsia="Times New Roman" w:hAnsi="Montserrat"/>
          <w:b/>
          <w:bCs/>
          <w:spacing w:val="20"/>
          <w:sz w:val="27"/>
          <w:szCs w:val="27"/>
        </w:rPr>
        <w:t>… Where to From Here?</w:t>
      </w:r>
    </w:p>
    <w:p w14:paraId="1E523A28" w14:textId="5E13CBDF" w:rsidR="003C6587" w:rsidRDefault="003C6587" w:rsidP="0000609A">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As the debasement of the US Dollar continues unabated the </w:t>
      </w:r>
      <w:r w:rsidR="00E02A36">
        <w:rPr>
          <w:rFonts w:ascii="Montserrat" w:eastAsia="Times New Roman" w:hAnsi="Montserrat"/>
          <w:spacing w:val="20"/>
          <w:sz w:val="24"/>
          <w:szCs w:val="24"/>
        </w:rPr>
        <w:t>world’s</w:t>
      </w:r>
      <w:r>
        <w:rPr>
          <w:rFonts w:ascii="Montserrat" w:eastAsia="Times New Roman" w:hAnsi="Montserrat"/>
          <w:spacing w:val="20"/>
          <w:sz w:val="24"/>
          <w:szCs w:val="24"/>
        </w:rPr>
        <w:t xml:space="preserve"> largest Emerging Markets</w:t>
      </w:r>
      <w:r w:rsidR="00E0698C">
        <w:rPr>
          <w:rFonts w:ascii="Montserrat" w:eastAsia="Times New Roman" w:hAnsi="Montserrat"/>
          <w:spacing w:val="20"/>
          <w:sz w:val="24"/>
          <w:szCs w:val="24"/>
        </w:rPr>
        <w:t xml:space="preserve"> (EM)</w:t>
      </w:r>
      <w:r>
        <w:rPr>
          <w:rFonts w:ascii="Montserrat" w:eastAsia="Times New Roman" w:hAnsi="Montserrat"/>
          <w:spacing w:val="20"/>
          <w:sz w:val="24"/>
          <w:szCs w:val="24"/>
        </w:rPr>
        <w:t xml:space="preserve"> led by Brazil, Russia and China are now abandoning the US Dollar and OPEC is cutting oil production as the US Hegemony plummets. Why is this important? Well, the BRICS nations have now overtaken the G7 in </w:t>
      </w:r>
      <w:hyperlink r:id="rId17" w:history="1">
        <w:r w:rsidRPr="003C6587">
          <w:rPr>
            <w:rStyle w:val="Hyperlink"/>
            <w:rFonts w:ascii="Montserrat" w:eastAsia="Times New Roman" w:hAnsi="Montserrat"/>
            <w:spacing w:val="20"/>
            <w:sz w:val="24"/>
            <w:szCs w:val="24"/>
          </w:rPr>
          <w:t>global GDP contribution at 31.5% vs 30%.</w:t>
        </w:r>
      </w:hyperlink>
      <w:r>
        <w:rPr>
          <w:rStyle w:val="FootnoteReference"/>
          <w:rFonts w:ascii="Montserrat" w:eastAsia="Times New Roman" w:hAnsi="Montserrat"/>
          <w:spacing w:val="20"/>
          <w:sz w:val="24"/>
          <w:szCs w:val="24"/>
        </w:rPr>
        <w:footnoteReference w:id="1"/>
      </w:r>
      <w:r>
        <w:rPr>
          <w:rFonts w:ascii="Montserrat" w:eastAsia="Times New Roman" w:hAnsi="Montserrat"/>
          <w:spacing w:val="20"/>
          <w:sz w:val="24"/>
          <w:szCs w:val="24"/>
        </w:rPr>
        <w:t xml:space="preserve"> They are expected </w:t>
      </w:r>
      <w:r w:rsidR="00E0698C">
        <w:rPr>
          <w:rFonts w:ascii="Montserrat" w:eastAsia="Times New Roman" w:hAnsi="Montserrat"/>
          <w:spacing w:val="20"/>
          <w:sz w:val="24"/>
          <w:szCs w:val="24"/>
        </w:rPr>
        <w:t>to</w:t>
      </w:r>
      <w:r>
        <w:rPr>
          <w:rFonts w:ascii="Montserrat" w:eastAsia="Times New Roman" w:hAnsi="Montserrat"/>
          <w:spacing w:val="20"/>
          <w:sz w:val="24"/>
          <w:szCs w:val="24"/>
        </w:rPr>
        <w:t xml:space="preserve"> be joined by Egypt, UAE, Iran, Bangladesh and even potentially Mexico</w:t>
      </w:r>
      <w:r w:rsidR="000D554E">
        <w:rPr>
          <w:rFonts w:ascii="Montserrat" w:eastAsia="Times New Roman" w:hAnsi="Montserrat"/>
          <w:spacing w:val="20"/>
          <w:sz w:val="24"/>
          <w:szCs w:val="24"/>
        </w:rPr>
        <w:t>,</w:t>
      </w:r>
      <w:r>
        <w:rPr>
          <w:rFonts w:ascii="Montserrat" w:eastAsia="Times New Roman" w:hAnsi="Montserrat"/>
          <w:spacing w:val="20"/>
          <w:sz w:val="24"/>
          <w:szCs w:val="24"/>
        </w:rPr>
        <w:t xml:space="preserve"> and more importantly</w:t>
      </w:r>
      <w:r w:rsidR="000D554E">
        <w:rPr>
          <w:rFonts w:ascii="Montserrat" w:eastAsia="Times New Roman" w:hAnsi="Montserrat"/>
          <w:spacing w:val="20"/>
          <w:sz w:val="24"/>
          <w:szCs w:val="24"/>
        </w:rPr>
        <w:t>,</w:t>
      </w:r>
      <w:r>
        <w:rPr>
          <w:rFonts w:ascii="Montserrat" w:eastAsia="Times New Roman" w:hAnsi="Montserrat"/>
          <w:spacing w:val="20"/>
          <w:sz w:val="24"/>
          <w:szCs w:val="24"/>
        </w:rPr>
        <w:t xml:space="preserve"> Saudi Arabia </w:t>
      </w:r>
      <w:r w:rsidR="000D554E">
        <w:rPr>
          <w:rFonts w:ascii="Montserrat" w:eastAsia="Times New Roman" w:hAnsi="Montserrat"/>
          <w:spacing w:val="20"/>
          <w:sz w:val="24"/>
          <w:szCs w:val="24"/>
        </w:rPr>
        <w:t xml:space="preserve">are </w:t>
      </w:r>
      <w:r>
        <w:rPr>
          <w:rFonts w:ascii="Montserrat" w:eastAsia="Times New Roman" w:hAnsi="Montserrat"/>
          <w:spacing w:val="20"/>
          <w:sz w:val="24"/>
          <w:szCs w:val="24"/>
        </w:rPr>
        <w:t xml:space="preserve">all looking at signing up to the BRICS </w:t>
      </w:r>
      <w:hyperlink r:id="rId18" w:history="1">
        <w:r w:rsidRPr="003C6587">
          <w:rPr>
            <w:rStyle w:val="Hyperlink"/>
            <w:rFonts w:ascii="Montserrat" w:eastAsia="Times New Roman" w:hAnsi="Montserrat"/>
            <w:spacing w:val="20"/>
            <w:sz w:val="24"/>
            <w:szCs w:val="24"/>
          </w:rPr>
          <w:t>New Development Bank.</w:t>
        </w:r>
      </w:hyperlink>
      <w:r>
        <w:rPr>
          <w:rFonts w:ascii="Montserrat" w:eastAsia="Times New Roman" w:hAnsi="Montserrat"/>
          <w:spacing w:val="20"/>
          <w:sz w:val="24"/>
          <w:szCs w:val="24"/>
        </w:rPr>
        <w:t xml:space="preserve"> </w:t>
      </w:r>
    </w:p>
    <w:p w14:paraId="1815C040" w14:textId="77777777" w:rsidR="00E0698C" w:rsidRDefault="00E0698C" w:rsidP="0000609A">
      <w:pPr>
        <w:spacing w:line="276" w:lineRule="auto"/>
        <w:jc w:val="both"/>
        <w:rPr>
          <w:rFonts w:ascii="Montserrat" w:eastAsia="Times New Roman" w:hAnsi="Montserrat"/>
          <w:spacing w:val="20"/>
          <w:sz w:val="24"/>
          <w:szCs w:val="24"/>
        </w:rPr>
      </w:pPr>
    </w:p>
    <w:p w14:paraId="43751D23" w14:textId="17E0E41B" w:rsidR="000406C8" w:rsidRDefault="000406C8" w:rsidP="0000609A">
      <w:pPr>
        <w:spacing w:line="276" w:lineRule="auto"/>
        <w:jc w:val="both"/>
        <w:rPr>
          <w:rFonts w:ascii="Montserrat" w:eastAsia="Times New Roman" w:hAnsi="Montserrat"/>
          <w:spacing w:val="20"/>
          <w:sz w:val="24"/>
          <w:szCs w:val="24"/>
        </w:rPr>
      </w:pPr>
      <w:r w:rsidRPr="000406C8">
        <w:rPr>
          <w:rFonts w:ascii="Montserrat" w:eastAsia="Times New Roman" w:hAnsi="Montserrat"/>
          <w:noProof/>
          <w:spacing w:val="20"/>
          <w:sz w:val="24"/>
          <w:szCs w:val="24"/>
        </w:rPr>
        <w:drawing>
          <wp:inline distT="0" distB="0" distL="0" distR="0" wp14:anchorId="44C2EAB3" wp14:editId="17EA550F">
            <wp:extent cx="6031230" cy="3492230"/>
            <wp:effectExtent l="0" t="0" r="1270" b="63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9"/>
                    <a:stretch>
                      <a:fillRect/>
                    </a:stretch>
                  </pic:blipFill>
                  <pic:spPr>
                    <a:xfrm>
                      <a:off x="0" y="0"/>
                      <a:ext cx="6042194" cy="3498579"/>
                    </a:xfrm>
                    <a:prstGeom prst="rect">
                      <a:avLst/>
                    </a:prstGeom>
                  </pic:spPr>
                </pic:pic>
              </a:graphicData>
            </a:graphic>
          </wp:inline>
        </w:drawing>
      </w:r>
    </w:p>
    <w:p w14:paraId="3167F221" w14:textId="4ACDB93A" w:rsidR="00E0698C" w:rsidRDefault="00E0698C" w:rsidP="00E0698C">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lastRenderedPageBreak/>
        <w:t xml:space="preserve">This is going to be a </w:t>
      </w:r>
      <w:r w:rsidR="0072700D">
        <w:rPr>
          <w:rFonts w:ascii="Montserrat" w:eastAsia="Times New Roman" w:hAnsi="Montserrat"/>
          <w:spacing w:val="20"/>
          <w:sz w:val="24"/>
          <w:szCs w:val="24"/>
        </w:rPr>
        <w:t>difficult</w:t>
      </w:r>
      <w:r>
        <w:rPr>
          <w:rFonts w:ascii="Montserrat" w:eastAsia="Times New Roman" w:hAnsi="Montserrat"/>
          <w:spacing w:val="20"/>
          <w:sz w:val="24"/>
          <w:szCs w:val="24"/>
        </w:rPr>
        <w:t xml:space="preserve"> transition for the USA, but less so for EM’s and other commodity exporting countries who </w:t>
      </w:r>
      <w:r w:rsidR="003315CC">
        <w:rPr>
          <w:rFonts w:ascii="Montserrat" w:eastAsia="Times New Roman" w:hAnsi="Montserrat"/>
          <w:spacing w:val="20"/>
          <w:sz w:val="24"/>
          <w:szCs w:val="24"/>
        </w:rPr>
        <w:t>will be able to</w:t>
      </w:r>
      <w:r>
        <w:rPr>
          <w:rFonts w:ascii="Montserrat" w:eastAsia="Times New Roman" w:hAnsi="Montserrat"/>
          <w:spacing w:val="20"/>
          <w:sz w:val="24"/>
          <w:szCs w:val="24"/>
        </w:rPr>
        <w:t xml:space="preserve"> trade freely</w:t>
      </w:r>
      <w:r w:rsidR="003315CC">
        <w:rPr>
          <w:rFonts w:ascii="Montserrat" w:eastAsia="Times New Roman" w:hAnsi="Montserrat"/>
          <w:spacing w:val="20"/>
          <w:sz w:val="24"/>
          <w:szCs w:val="24"/>
        </w:rPr>
        <w:t xml:space="preserve"> in the currency of their choice, reducing demand for the USD</w:t>
      </w:r>
      <w:r>
        <w:rPr>
          <w:rFonts w:ascii="Montserrat" w:eastAsia="Times New Roman" w:hAnsi="Montserrat"/>
          <w:spacing w:val="20"/>
          <w:sz w:val="24"/>
          <w:szCs w:val="24"/>
        </w:rPr>
        <w:t xml:space="preserve">. In addition, we believe that this is extremely beneficial for </w:t>
      </w:r>
      <w:r w:rsidR="00E02A36">
        <w:rPr>
          <w:rFonts w:ascii="Montserrat" w:eastAsia="Times New Roman" w:hAnsi="Montserrat"/>
          <w:spacing w:val="20"/>
          <w:sz w:val="24"/>
          <w:szCs w:val="24"/>
        </w:rPr>
        <w:t>cryptocurrencies</w:t>
      </w:r>
      <w:r>
        <w:rPr>
          <w:rFonts w:ascii="Montserrat" w:eastAsia="Times New Roman" w:hAnsi="Montserrat"/>
          <w:spacing w:val="20"/>
          <w:sz w:val="24"/>
          <w:szCs w:val="24"/>
        </w:rPr>
        <w:t xml:space="preserve"> and digital assets (‘crypto assets’) as u</w:t>
      </w:r>
      <w:r w:rsidRPr="00E0698C">
        <w:rPr>
          <w:rFonts w:ascii="Montserrat" w:eastAsia="Times New Roman" w:hAnsi="Montserrat"/>
          <w:spacing w:val="20"/>
          <w:sz w:val="24"/>
          <w:szCs w:val="24"/>
        </w:rPr>
        <w:t>nlike bank deposits or bonds, self-custodied B</w:t>
      </w:r>
      <w:r w:rsidR="0072700D">
        <w:rPr>
          <w:rFonts w:ascii="Montserrat" w:eastAsia="Times New Roman" w:hAnsi="Montserrat"/>
          <w:spacing w:val="20"/>
          <w:sz w:val="24"/>
          <w:szCs w:val="24"/>
        </w:rPr>
        <w:t>TC</w:t>
      </w:r>
      <w:r w:rsidRPr="00E0698C">
        <w:rPr>
          <w:rFonts w:ascii="Montserrat" w:eastAsia="Times New Roman" w:hAnsi="Montserrat"/>
          <w:spacing w:val="20"/>
          <w:sz w:val="24"/>
          <w:szCs w:val="24"/>
        </w:rPr>
        <w:t xml:space="preserve"> cannot be re-hypothecated, debased or confiscated and is accessible with an internet connection any time. If you control the keys, you control your assets.</w:t>
      </w:r>
    </w:p>
    <w:p w14:paraId="30A00E43" w14:textId="70103ACC" w:rsidR="00E0698C" w:rsidRDefault="00E0698C" w:rsidP="00E0698C">
      <w:pPr>
        <w:spacing w:line="276" w:lineRule="auto"/>
        <w:jc w:val="both"/>
        <w:rPr>
          <w:rFonts w:ascii="Montserrat" w:eastAsia="Times New Roman" w:hAnsi="Montserrat"/>
          <w:spacing w:val="20"/>
          <w:sz w:val="24"/>
          <w:szCs w:val="24"/>
        </w:rPr>
      </w:pPr>
    </w:p>
    <w:p w14:paraId="5E078D86" w14:textId="3E853B4D" w:rsidR="000406C8" w:rsidRDefault="00E0698C" w:rsidP="00E0698C">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In addition, i</w:t>
      </w:r>
      <w:r w:rsidRPr="00E0698C">
        <w:rPr>
          <w:rFonts w:ascii="Montserrat" w:eastAsia="Times New Roman" w:hAnsi="Montserrat"/>
          <w:spacing w:val="20"/>
          <w:sz w:val="24"/>
          <w:szCs w:val="24"/>
        </w:rPr>
        <w:t>n crypto</w:t>
      </w:r>
      <w:r>
        <w:rPr>
          <w:rFonts w:ascii="Montserrat" w:eastAsia="Times New Roman" w:hAnsi="Montserrat"/>
          <w:spacing w:val="20"/>
          <w:sz w:val="24"/>
          <w:szCs w:val="24"/>
        </w:rPr>
        <w:t xml:space="preserve"> assets </w:t>
      </w:r>
      <w:r w:rsidRPr="00E0698C">
        <w:rPr>
          <w:rFonts w:ascii="Montserrat" w:eastAsia="Times New Roman" w:hAnsi="Montserrat"/>
          <w:spacing w:val="20"/>
          <w:sz w:val="24"/>
          <w:szCs w:val="24"/>
        </w:rPr>
        <w:t>there are no bailouts for customers or mismanaged and fraudulent financial intermediaries, unlike the regulated fiat world. In crypto, the market clears bad actors and the protocols with real-world use cases grow more resilient.</w:t>
      </w:r>
      <w:r>
        <w:rPr>
          <w:rFonts w:ascii="Montserrat" w:eastAsia="Times New Roman" w:hAnsi="Montserrat"/>
          <w:spacing w:val="20"/>
          <w:sz w:val="24"/>
          <w:szCs w:val="24"/>
        </w:rPr>
        <w:t xml:space="preserve"> In addition, there is an a</w:t>
      </w:r>
      <w:r w:rsidRPr="00E0698C">
        <w:rPr>
          <w:rFonts w:ascii="Montserrat" w:eastAsia="Times New Roman" w:hAnsi="Montserrat"/>
          <w:spacing w:val="20"/>
          <w:sz w:val="24"/>
          <w:szCs w:val="24"/>
        </w:rPr>
        <w:t xml:space="preserve">nti-fragility is built into the Bitcoin protocol through immutable code and </w:t>
      </w:r>
      <w:r w:rsidR="000406C8" w:rsidRPr="00E0698C">
        <w:rPr>
          <w:rFonts w:ascii="Montserrat" w:eastAsia="Times New Roman" w:hAnsi="Montserrat"/>
          <w:spacing w:val="20"/>
          <w:sz w:val="24"/>
          <w:szCs w:val="24"/>
        </w:rPr>
        <w:t>decentralization</w:t>
      </w:r>
      <w:r w:rsidRPr="00E0698C">
        <w:rPr>
          <w:rFonts w:ascii="Montserrat" w:eastAsia="Times New Roman" w:hAnsi="Montserrat"/>
          <w:spacing w:val="20"/>
          <w:sz w:val="24"/>
          <w:szCs w:val="24"/>
        </w:rPr>
        <w:t xml:space="preserve">. CBDCs are central banks' response to inherent fragility by </w:t>
      </w:r>
      <w:r w:rsidR="000406C8" w:rsidRPr="00E0698C">
        <w:rPr>
          <w:rFonts w:ascii="Montserrat" w:eastAsia="Times New Roman" w:hAnsi="Montserrat"/>
          <w:spacing w:val="20"/>
          <w:sz w:val="24"/>
          <w:szCs w:val="24"/>
        </w:rPr>
        <w:t>disintermediating</w:t>
      </w:r>
      <w:r w:rsidRPr="00E0698C">
        <w:rPr>
          <w:rFonts w:ascii="Montserrat" w:eastAsia="Times New Roman" w:hAnsi="Montserrat"/>
          <w:spacing w:val="20"/>
          <w:sz w:val="24"/>
          <w:szCs w:val="24"/>
        </w:rPr>
        <w:t xml:space="preserve"> banks and imposing enormous control.</w:t>
      </w:r>
      <w:r w:rsidR="000D554E">
        <w:rPr>
          <w:rFonts w:ascii="Montserrat" w:eastAsia="Times New Roman" w:hAnsi="Montserrat"/>
          <w:spacing w:val="20"/>
          <w:sz w:val="24"/>
          <w:szCs w:val="24"/>
        </w:rPr>
        <w:t xml:space="preserve"> </w:t>
      </w:r>
    </w:p>
    <w:p w14:paraId="782934AB" w14:textId="05EA4812" w:rsidR="000406C8" w:rsidRDefault="000406C8" w:rsidP="00E0698C">
      <w:pPr>
        <w:spacing w:line="276" w:lineRule="auto"/>
        <w:jc w:val="both"/>
        <w:rPr>
          <w:rFonts w:ascii="Montserrat" w:eastAsia="Times New Roman" w:hAnsi="Montserrat"/>
          <w:spacing w:val="20"/>
          <w:sz w:val="24"/>
          <w:szCs w:val="24"/>
        </w:rPr>
      </w:pPr>
    </w:p>
    <w:p w14:paraId="493E0691" w14:textId="3ADE8A74" w:rsidR="003315CC" w:rsidRPr="003315CC" w:rsidRDefault="003315CC" w:rsidP="00E0698C">
      <w:pPr>
        <w:spacing w:line="276" w:lineRule="auto"/>
        <w:jc w:val="both"/>
        <w:rPr>
          <w:rFonts w:ascii="Montserrat" w:eastAsia="Times New Roman" w:hAnsi="Montserrat"/>
          <w:b/>
          <w:bCs/>
          <w:spacing w:val="20"/>
          <w:sz w:val="27"/>
          <w:szCs w:val="27"/>
        </w:rPr>
      </w:pPr>
      <w:r w:rsidRPr="003315CC">
        <w:rPr>
          <w:rFonts w:ascii="Montserrat" w:eastAsia="Times New Roman" w:hAnsi="Montserrat"/>
          <w:b/>
          <w:bCs/>
          <w:spacing w:val="20"/>
          <w:sz w:val="27"/>
          <w:szCs w:val="27"/>
        </w:rPr>
        <w:t>What Does the Data Indicate?</w:t>
      </w:r>
    </w:p>
    <w:p w14:paraId="1686FDA3" w14:textId="47CB28A1" w:rsidR="003315CC" w:rsidRDefault="003315CC" w:rsidP="00E0698C">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An analysis of various data metrics on a </w:t>
      </w:r>
      <w:r w:rsidR="0072700D">
        <w:rPr>
          <w:rFonts w:ascii="Montserrat" w:eastAsia="Times New Roman" w:hAnsi="Montserrat"/>
          <w:spacing w:val="20"/>
          <w:sz w:val="24"/>
          <w:szCs w:val="24"/>
        </w:rPr>
        <w:t>3-month</w:t>
      </w:r>
      <w:r>
        <w:rPr>
          <w:rFonts w:ascii="Montserrat" w:eastAsia="Times New Roman" w:hAnsi="Montserrat"/>
          <w:spacing w:val="20"/>
          <w:sz w:val="24"/>
          <w:szCs w:val="24"/>
        </w:rPr>
        <w:t>, 12</w:t>
      </w:r>
      <w:r w:rsidR="0072700D">
        <w:rPr>
          <w:rFonts w:ascii="Montserrat" w:eastAsia="Times New Roman" w:hAnsi="Montserrat"/>
          <w:spacing w:val="20"/>
          <w:sz w:val="24"/>
          <w:szCs w:val="24"/>
        </w:rPr>
        <w:t>-</w:t>
      </w:r>
      <w:r>
        <w:rPr>
          <w:rFonts w:ascii="Montserrat" w:eastAsia="Times New Roman" w:hAnsi="Montserrat"/>
          <w:spacing w:val="20"/>
          <w:sz w:val="24"/>
          <w:szCs w:val="24"/>
        </w:rPr>
        <w:t xml:space="preserve">month and </w:t>
      </w:r>
      <w:r w:rsidR="00E02A36">
        <w:rPr>
          <w:rFonts w:ascii="Montserrat" w:eastAsia="Times New Roman" w:hAnsi="Montserrat"/>
          <w:spacing w:val="20"/>
          <w:sz w:val="24"/>
          <w:szCs w:val="24"/>
        </w:rPr>
        <w:t>3-year</w:t>
      </w:r>
      <w:r>
        <w:rPr>
          <w:rFonts w:ascii="Montserrat" w:eastAsia="Times New Roman" w:hAnsi="Montserrat"/>
          <w:spacing w:val="20"/>
          <w:sz w:val="24"/>
          <w:szCs w:val="24"/>
        </w:rPr>
        <w:t xml:space="preserve"> view as per the Bitcoin Fundamental Dashboard below</w:t>
      </w:r>
      <w:r w:rsidR="00CF78C5">
        <w:rPr>
          <w:rFonts w:ascii="Montserrat" w:eastAsia="Times New Roman" w:hAnsi="Montserrat"/>
          <w:spacing w:val="20"/>
          <w:sz w:val="24"/>
          <w:szCs w:val="24"/>
        </w:rPr>
        <w:t xml:space="preserve"> shows that the ecosystem continues to thrive and grow at an amazing pace, particularly with network adoption </w:t>
      </w:r>
      <w:r w:rsidR="0072700D">
        <w:rPr>
          <w:rFonts w:ascii="Montserrat" w:eastAsia="Times New Roman" w:hAnsi="Montserrat"/>
          <w:spacing w:val="20"/>
          <w:sz w:val="24"/>
          <w:szCs w:val="24"/>
        </w:rPr>
        <w:t xml:space="preserve">as indicated by active addresses. We are still at the beginning of the ‘s-curve’ in crypto asset adoption and as the technology improves and gets smarter and better applications are developed to deal with the inherent bugs in the </w:t>
      </w:r>
      <w:proofErr w:type="spellStart"/>
      <w:r w:rsidR="0072700D">
        <w:rPr>
          <w:rFonts w:ascii="Montserrat" w:eastAsia="Times New Roman" w:hAnsi="Montserrat"/>
          <w:spacing w:val="20"/>
          <w:sz w:val="24"/>
          <w:szCs w:val="24"/>
        </w:rPr>
        <w:t>CeFi</w:t>
      </w:r>
      <w:proofErr w:type="spellEnd"/>
      <w:r w:rsidR="0072700D">
        <w:rPr>
          <w:rFonts w:ascii="Montserrat" w:eastAsia="Times New Roman" w:hAnsi="Montserrat"/>
          <w:spacing w:val="20"/>
          <w:sz w:val="24"/>
          <w:szCs w:val="24"/>
        </w:rPr>
        <w:t xml:space="preserve"> system, both investor participation and entrepreneurs / developers entering this space will grow we believe exponentially. </w:t>
      </w:r>
    </w:p>
    <w:p w14:paraId="18C13460" w14:textId="1846B30A" w:rsidR="0072700D" w:rsidRPr="0072700D" w:rsidRDefault="0072700D" w:rsidP="00E0698C">
      <w:pPr>
        <w:spacing w:line="276" w:lineRule="auto"/>
        <w:jc w:val="both"/>
        <w:rPr>
          <w:rFonts w:ascii="Montserrat" w:eastAsia="Times New Roman" w:hAnsi="Montserrat"/>
          <w:spacing w:val="20"/>
          <w:sz w:val="14"/>
          <w:szCs w:val="14"/>
        </w:rPr>
      </w:pPr>
    </w:p>
    <w:p w14:paraId="67F5BA0F" w14:textId="2E18016D" w:rsidR="000406C8" w:rsidRPr="00E0698C" w:rsidRDefault="0072700D" w:rsidP="00E0698C">
      <w:pPr>
        <w:spacing w:line="276" w:lineRule="auto"/>
        <w:jc w:val="both"/>
        <w:rPr>
          <w:rFonts w:ascii="Montserrat" w:eastAsia="Times New Roman" w:hAnsi="Montserrat"/>
          <w:b/>
          <w:bCs/>
          <w:spacing w:val="20"/>
          <w:sz w:val="24"/>
          <w:szCs w:val="24"/>
        </w:rPr>
      </w:pPr>
      <w:r w:rsidRPr="0072700D">
        <w:rPr>
          <w:rFonts w:ascii="Montserrat" w:eastAsia="Times New Roman" w:hAnsi="Montserrat"/>
          <w:b/>
          <w:bCs/>
          <w:noProof/>
          <w:spacing w:val="20"/>
          <w:sz w:val="14"/>
          <w:szCs w:val="14"/>
        </w:rPr>
        <w:drawing>
          <wp:anchor distT="0" distB="0" distL="114300" distR="114300" simplePos="0" relativeHeight="251678720" behindDoc="0" locked="0" layoutInCell="1" allowOverlap="1" wp14:anchorId="4A50BB5F" wp14:editId="4FEA0B07">
            <wp:simplePos x="0" y="0"/>
            <wp:positionH relativeFrom="column">
              <wp:posOffset>-67742</wp:posOffset>
            </wp:positionH>
            <wp:positionV relativeFrom="paragraph">
              <wp:posOffset>190500</wp:posOffset>
            </wp:positionV>
            <wp:extent cx="6214745" cy="32975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14745" cy="3297555"/>
                    </a:xfrm>
                    <a:prstGeom prst="rect">
                      <a:avLst/>
                    </a:prstGeom>
                  </pic:spPr>
                </pic:pic>
              </a:graphicData>
            </a:graphic>
            <wp14:sizeRelH relativeFrom="margin">
              <wp14:pctWidth>0</wp14:pctWidth>
            </wp14:sizeRelH>
            <wp14:sizeRelV relativeFrom="margin">
              <wp14:pctHeight>0</wp14:pctHeight>
            </wp14:sizeRelV>
          </wp:anchor>
        </w:drawing>
      </w:r>
      <w:r w:rsidR="000406C8" w:rsidRPr="000D554E">
        <w:rPr>
          <w:rFonts w:ascii="Montserrat" w:eastAsia="Times New Roman" w:hAnsi="Montserrat"/>
          <w:b/>
          <w:bCs/>
          <w:spacing w:val="20"/>
          <w:sz w:val="24"/>
          <w:szCs w:val="24"/>
        </w:rPr>
        <w:t>Bitcoin: State of the Network</w:t>
      </w:r>
    </w:p>
    <w:p w14:paraId="79958D4A" w14:textId="732A40AD" w:rsidR="00E0698C" w:rsidRPr="0072700D" w:rsidRDefault="000406C8" w:rsidP="0000609A">
      <w:pPr>
        <w:spacing w:line="276" w:lineRule="auto"/>
        <w:jc w:val="both"/>
        <w:rPr>
          <w:rFonts w:ascii="Montserrat" w:eastAsia="Times New Roman" w:hAnsi="Montserrat"/>
          <w:b/>
          <w:bCs/>
          <w:spacing w:val="20"/>
          <w:sz w:val="27"/>
          <w:szCs w:val="27"/>
        </w:rPr>
      </w:pPr>
      <w:r w:rsidRPr="0072700D">
        <w:rPr>
          <w:rFonts w:ascii="Montserrat" w:eastAsia="Times New Roman" w:hAnsi="Montserrat"/>
          <w:b/>
          <w:bCs/>
          <w:spacing w:val="20"/>
          <w:sz w:val="27"/>
          <w:szCs w:val="27"/>
        </w:rPr>
        <w:lastRenderedPageBreak/>
        <w:t>Conclusion</w:t>
      </w:r>
    </w:p>
    <w:p w14:paraId="39E4D748" w14:textId="4682285A" w:rsidR="00E0698C" w:rsidRDefault="00E0698C" w:rsidP="00E0698C">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As above, t</w:t>
      </w:r>
      <w:r w:rsidRPr="00E0698C">
        <w:rPr>
          <w:rFonts w:ascii="Montserrat" w:eastAsia="Times New Roman" w:hAnsi="Montserrat"/>
          <w:spacing w:val="20"/>
          <w:sz w:val="24"/>
          <w:szCs w:val="24"/>
        </w:rPr>
        <w:t>he global fiat money system</w:t>
      </w:r>
      <w:r>
        <w:rPr>
          <w:rFonts w:ascii="Montserrat" w:eastAsia="Times New Roman" w:hAnsi="Montserrat"/>
          <w:spacing w:val="20"/>
          <w:sz w:val="24"/>
          <w:szCs w:val="24"/>
        </w:rPr>
        <w:t xml:space="preserve"> </w:t>
      </w:r>
      <w:r w:rsidRPr="00E0698C">
        <w:rPr>
          <w:rFonts w:ascii="Montserrat" w:eastAsia="Times New Roman" w:hAnsi="Montserrat"/>
          <w:spacing w:val="20"/>
          <w:sz w:val="24"/>
          <w:szCs w:val="24"/>
        </w:rPr>
        <w:t xml:space="preserve">is predicated on the exponential increase in credit, making bailouts a permanent and necessary feature until CBDCs can be implemented. Currently there is a stand-off between </w:t>
      </w:r>
      <w:r w:rsidR="0072700D">
        <w:rPr>
          <w:rFonts w:ascii="Montserrat" w:eastAsia="Times New Roman" w:hAnsi="Montserrat"/>
          <w:spacing w:val="20"/>
          <w:sz w:val="24"/>
          <w:szCs w:val="24"/>
        </w:rPr>
        <w:t>Central Bank</w:t>
      </w:r>
      <w:r w:rsidRPr="00E0698C">
        <w:rPr>
          <w:rFonts w:ascii="Montserrat" w:eastAsia="Times New Roman" w:hAnsi="Montserrat"/>
          <w:spacing w:val="20"/>
          <w:sz w:val="24"/>
          <w:szCs w:val="24"/>
        </w:rPr>
        <w:t>’s and the implementation of CBDC’s that are planning more control over the economy and citizens movements vs.</w:t>
      </w:r>
      <w:r>
        <w:rPr>
          <w:rFonts w:ascii="Montserrat" w:eastAsia="Times New Roman" w:hAnsi="Montserrat"/>
          <w:spacing w:val="20"/>
          <w:sz w:val="24"/>
          <w:szCs w:val="24"/>
        </w:rPr>
        <w:t xml:space="preserve"> the</w:t>
      </w:r>
      <w:r w:rsidRPr="00E0698C">
        <w:rPr>
          <w:rFonts w:ascii="Montserrat" w:eastAsia="Times New Roman" w:hAnsi="Montserrat"/>
          <w:spacing w:val="20"/>
          <w:sz w:val="24"/>
          <w:szCs w:val="24"/>
        </w:rPr>
        <w:t xml:space="preserve"> alternate path of Bitcoin's open monetary network which offers autonomy, </w:t>
      </w:r>
      <w:r w:rsidR="00E02A36" w:rsidRPr="00E0698C">
        <w:rPr>
          <w:rFonts w:ascii="Montserrat" w:eastAsia="Times New Roman" w:hAnsi="Montserrat"/>
          <w:spacing w:val="20"/>
          <w:sz w:val="24"/>
          <w:szCs w:val="24"/>
        </w:rPr>
        <w:t>privacy,</w:t>
      </w:r>
      <w:r w:rsidRPr="00E0698C">
        <w:rPr>
          <w:rFonts w:ascii="Montserrat" w:eastAsia="Times New Roman" w:hAnsi="Montserrat"/>
          <w:spacing w:val="20"/>
          <w:sz w:val="24"/>
          <w:szCs w:val="24"/>
        </w:rPr>
        <w:t xml:space="preserve"> and freedom from debasement.</w:t>
      </w:r>
    </w:p>
    <w:p w14:paraId="6F78BBF6" w14:textId="77777777" w:rsidR="0072700D" w:rsidRDefault="0072700D" w:rsidP="00E0698C">
      <w:pPr>
        <w:spacing w:line="276" w:lineRule="auto"/>
        <w:jc w:val="both"/>
        <w:rPr>
          <w:rFonts w:ascii="Montserrat" w:eastAsia="Times New Roman" w:hAnsi="Montserrat"/>
          <w:spacing w:val="20"/>
          <w:sz w:val="24"/>
          <w:szCs w:val="24"/>
        </w:rPr>
      </w:pPr>
    </w:p>
    <w:p w14:paraId="0D1C0F11" w14:textId="1449A182" w:rsidR="0072700D" w:rsidRDefault="00323276" w:rsidP="00E0698C">
      <w:pPr>
        <w:spacing w:line="276" w:lineRule="auto"/>
        <w:jc w:val="both"/>
        <w:rPr>
          <w:rFonts w:ascii="Montserrat" w:eastAsia="Times New Roman" w:hAnsi="Montserrat"/>
          <w:spacing w:val="20"/>
          <w:sz w:val="24"/>
          <w:szCs w:val="24"/>
        </w:rPr>
      </w:pPr>
      <w:r>
        <w:rPr>
          <w:rFonts w:ascii="Montserrat" w:eastAsia="Times New Roman" w:hAnsi="Montserrat"/>
          <w:spacing w:val="20"/>
          <w:sz w:val="24"/>
          <w:szCs w:val="24"/>
        </w:rPr>
        <w:t xml:space="preserve">The three trends we identified and discussed in 2022 as per the graphic below continue to gather pace and will result in continued adoption and growth in the crypto asset space. </w:t>
      </w:r>
    </w:p>
    <w:p w14:paraId="25086DB0" w14:textId="77777777" w:rsidR="00323276" w:rsidRDefault="00323276" w:rsidP="00E0698C">
      <w:pPr>
        <w:spacing w:line="276" w:lineRule="auto"/>
        <w:jc w:val="both"/>
        <w:rPr>
          <w:rFonts w:ascii="Montserrat" w:eastAsia="Times New Roman" w:hAnsi="Montserrat"/>
          <w:spacing w:val="20"/>
          <w:sz w:val="24"/>
          <w:szCs w:val="24"/>
        </w:rPr>
      </w:pPr>
    </w:p>
    <w:p w14:paraId="64317070" w14:textId="531FEE4D" w:rsidR="00323276" w:rsidRPr="00E0698C" w:rsidRDefault="00323276" w:rsidP="00E0698C">
      <w:pPr>
        <w:spacing w:line="276" w:lineRule="auto"/>
        <w:jc w:val="both"/>
        <w:rPr>
          <w:rFonts w:ascii="Montserrat" w:eastAsia="Times New Roman" w:hAnsi="Montserrat"/>
          <w:spacing w:val="20"/>
          <w:sz w:val="24"/>
          <w:szCs w:val="24"/>
        </w:rPr>
      </w:pPr>
      <w:r w:rsidRPr="00323276">
        <w:rPr>
          <w:rFonts w:ascii="Montserrat" w:eastAsia="Times New Roman" w:hAnsi="Montserrat"/>
          <w:noProof/>
          <w:spacing w:val="20"/>
          <w:sz w:val="24"/>
          <w:szCs w:val="24"/>
        </w:rPr>
        <w:drawing>
          <wp:inline distT="0" distB="0" distL="0" distR="0" wp14:anchorId="0B05DA0A" wp14:editId="30A0579E">
            <wp:extent cx="6031230" cy="33934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1230" cy="3393440"/>
                    </a:xfrm>
                    <a:prstGeom prst="rect">
                      <a:avLst/>
                    </a:prstGeom>
                  </pic:spPr>
                </pic:pic>
              </a:graphicData>
            </a:graphic>
          </wp:inline>
        </w:drawing>
      </w:r>
    </w:p>
    <w:p w14:paraId="53B5F54A" w14:textId="77777777" w:rsidR="008673F9" w:rsidRDefault="008673F9" w:rsidP="0000609A">
      <w:pPr>
        <w:spacing w:line="276" w:lineRule="auto"/>
        <w:jc w:val="both"/>
        <w:rPr>
          <w:rFonts w:ascii="Montserrat" w:eastAsia="Times New Roman" w:hAnsi="Montserrat"/>
          <w:spacing w:val="20"/>
          <w:sz w:val="27"/>
          <w:szCs w:val="27"/>
        </w:rPr>
      </w:pPr>
    </w:p>
    <w:p w14:paraId="6EE91D28" w14:textId="0A52EA74" w:rsidR="00323276" w:rsidRDefault="00323276" w:rsidP="0000609A">
      <w:pPr>
        <w:spacing w:line="276" w:lineRule="auto"/>
        <w:jc w:val="both"/>
        <w:rPr>
          <w:rFonts w:ascii="Montserrat" w:eastAsia="Times New Roman" w:hAnsi="Montserrat"/>
          <w:spacing w:val="20"/>
          <w:sz w:val="27"/>
          <w:szCs w:val="27"/>
        </w:rPr>
      </w:pPr>
      <w:r>
        <w:rPr>
          <w:rFonts w:ascii="Montserrat" w:eastAsia="Times New Roman" w:hAnsi="Montserrat"/>
          <w:spacing w:val="20"/>
          <w:sz w:val="27"/>
          <w:szCs w:val="27"/>
        </w:rPr>
        <w:t xml:space="preserve">There will be bad actors such as FTX along the way, poor risk management and flawed protocols such as Terra Luna and 3AC, this is always part of any new industry, and these afflictions are necessary to build resilience in the industry. We also believe that this is the greatest opportunity for wealth creation and a real democratisation of access to capital and participation in the global economy that will give rise to the next unicorns, regardless of governments attempts to stifle it. </w:t>
      </w:r>
    </w:p>
    <w:p w14:paraId="4AE97B1C" w14:textId="77777777" w:rsidR="00323276" w:rsidRPr="008673F9" w:rsidRDefault="00323276" w:rsidP="0000609A">
      <w:pPr>
        <w:spacing w:line="276" w:lineRule="auto"/>
        <w:jc w:val="both"/>
        <w:rPr>
          <w:rFonts w:ascii="Montserrat" w:eastAsia="Times New Roman" w:hAnsi="Montserrat"/>
          <w:spacing w:val="20"/>
          <w:sz w:val="27"/>
          <w:szCs w:val="27"/>
        </w:rPr>
      </w:pPr>
    </w:p>
    <w:p w14:paraId="5FBFFA1D" w14:textId="70CC7F75" w:rsidR="00DC7CFC" w:rsidRPr="00A05109" w:rsidRDefault="00A7782E" w:rsidP="0000609A">
      <w:pPr>
        <w:spacing w:line="276" w:lineRule="auto"/>
        <w:jc w:val="both"/>
        <w:rPr>
          <w:rFonts w:ascii="Montserrat" w:eastAsia="Times New Roman" w:hAnsi="Montserrat"/>
          <w:spacing w:val="20"/>
          <w:sz w:val="24"/>
          <w:szCs w:val="24"/>
        </w:rPr>
      </w:pPr>
      <w:r w:rsidRPr="00A05109">
        <w:rPr>
          <w:rFonts w:ascii="Montserrat" w:eastAsia="Times New Roman" w:hAnsi="Montserrat"/>
          <w:spacing w:val="20"/>
          <w:sz w:val="24"/>
          <w:szCs w:val="24"/>
        </w:rPr>
        <w:t xml:space="preserve">Please feel free to contact me should you have any enquiries. </w:t>
      </w:r>
    </w:p>
    <w:p w14:paraId="005864D6" w14:textId="77777777" w:rsidR="0076350F" w:rsidRPr="00A97EB5" w:rsidRDefault="0076350F" w:rsidP="0000609A">
      <w:pPr>
        <w:spacing w:line="276" w:lineRule="auto"/>
        <w:jc w:val="both"/>
        <w:rPr>
          <w:rFonts w:ascii="Montserrat" w:eastAsia="Times New Roman" w:hAnsi="Montserrat"/>
          <w:spacing w:val="20"/>
          <w:sz w:val="27"/>
          <w:szCs w:val="27"/>
        </w:rPr>
      </w:pPr>
    </w:p>
    <w:p w14:paraId="481C4E00" w14:textId="407EB87D" w:rsidR="00BB2FC7" w:rsidRPr="00D33C03" w:rsidRDefault="00BB2FC7" w:rsidP="0000609A">
      <w:pPr>
        <w:spacing w:after="60" w:line="276" w:lineRule="auto"/>
        <w:jc w:val="both"/>
        <w:rPr>
          <w:rFonts w:ascii="Montserrat" w:hAnsi="Montserrat"/>
          <w:color w:val="000000" w:themeColor="text1"/>
          <w:sz w:val="24"/>
          <w:szCs w:val="24"/>
        </w:rPr>
      </w:pPr>
      <w:r w:rsidRPr="00D33C03">
        <w:rPr>
          <w:rFonts w:ascii="Montserrat" w:hAnsi="Montserrat" w:cs="Open Sans"/>
          <w:color w:val="000000" w:themeColor="text1"/>
          <w:sz w:val="24"/>
          <w:szCs w:val="24"/>
        </w:rPr>
        <w:t xml:space="preserve">Contact: </w:t>
      </w:r>
      <w:r w:rsidRPr="00D33C03">
        <w:rPr>
          <w:rFonts w:ascii="Montserrat" w:hAnsi="Montserrat" w:cs="Open Sans"/>
          <w:color w:val="000000" w:themeColor="text1"/>
          <w:sz w:val="24"/>
          <w:szCs w:val="24"/>
        </w:rPr>
        <w:tab/>
        <w:t xml:space="preserve">E: </w:t>
      </w:r>
      <w:hyperlink r:id="rId22" w:history="1">
        <w:r w:rsidRPr="00D33C03">
          <w:rPr>
            <w:rStyle w:val="Hyperlink"/>
            <w:rFonts w:ascii="Montserrat" w:hAnsi="Montserrat"/>
            <w:sz w:val="24"/>
            <w:szCs w:val="24"/>
          </w:rPr>
          <w:t>mark.witten@firstdegree.asia</w:t>
        </w:r>
      </w:hyperlink>
      <w:r w:rsidRPr="00D33C03">
        <w:rPr>
          <w:rFonts w:ascii="Montserrat" w:hAnsi="Montserrat" w:cs="Open Sans"/>
          <w:color w:val="000000" w:themeColor="text1"/>
          <w:sz w:val="24"/>
          <w:szCs w:val="24"/>
        </w:rPr>
        <w:tab/>
      </w:r>
      <w:r w:rsidRPr="00D33C03">
        <w:rPr>
          <w:rFonts w:ascii="Montserrat" w:hAnsi="Montserrat" w:cs="Open Sans"/>
          <w:color w:val="000000" w:themeColor="text1"/>
          <w:sz w:val="24"/>
          <w:szCs w:val="24"/>
        </w:rPr>
        <w:tab/>
      </w:r>
      <w:r w:rsidRPr="00D33C03">
        <w:rPr>
          <w:rFonts w:ascii="Montserrat" w:hAnsi="Montserrat" w:cs="Open Sans"/>
          <w:color w:val="000000" w:themeColor="text1"/>
          <w:sz w:val="24"/>
          <w:szCs w:val="24"/>
        </w:rPr>
        <w:tab/>
        <w:t xml:space="preserve">W: </w:t>
      </w:r>
      <w:hyperlink r:id="rId23" w:history="1">
        <w:r w:rsidRPr="00D33C03">
          <w:rPr>
            <w:rStyle w:val="Hyperlink"/>
            <w:rFonts w:ascii="Montserrat" w:hAnsi="Montserrat" w:cs="Open Sans"/>
            <w:sz w:val="24"/>
            <w:szCs w:val="24"/>
          </w:rPr>
          <w:t>www.portal.am</w:t>
        </w:r>
      </w:hyperlink>
    </w:p>
    <w:p w14:paraId="5A47C9F8" w14:textId="6FCB6359" w:rsidR="004F42FB" w:rsidRDefault="004F42FB">
      <w:pPr>
        <w:rPr>
          <w:rFonts w:ascii="Montserrat" w:hAnsi="Montserrat" w:cs="Arial"/>
          <w:b/>
          <w:bCs/>
          <w:i/>
          <w:iCs/>
          <w:color w:val="1F3864" w:themeColor="accent1" w:themeShade="80"/>
          <w:sz w:val="20"/>
          <w:szCs w:val="20"/>
        </w:rPr>
      </w:pPr>
    </w:p>
    <w:p w14:paraId="77472594" w14:textId="77777777" w:rsidR="00AC0420" w:rsidRDefault="00AC0420" w:rsidP="0000609A">
      <w:pPr>
        <w:spacing w:line="276" w:lineRule="auto"/>
        <w:ind w:right="196"/>
        <w:jc w:val="both"/>
        <w:rPr>
          <w:rFonts w:ascii="Montserrat" w:hAnsi="Montserrat" w:cs="Arial"/>
          <w:b/>
          <w:bCs/>
          <w:i/>
          <w:iCs/>
          <w:color w:val="1F3864" w:themeColor="accent1" w:themeShade="80"/>
          <w:sz w:val="20"/>
          <w:szCs w:val="20"/>
        </w:rPr>
      </w:pPr>
    </w:p>
    <w:p w14:paraId="6C19B042" w14:textId="2E330B59" w:rsidR="00A7782E" w:rsidRDefault="00BB2FC7" w:rsidP="0000609A">
      <w:pPr>
        <w:spacing w:line="276" w:lineRule="auto"/>
        <w:ind w:right="196"/>
        <w:jc w:val="both"/>
        <w:rPr>
          <w:rFonts w:ascii="Montserrat" w:hAnsi="Montserrat" w:cs="Arial"/>
          <w:i/>
          <w:iCs/>
          <w:color w:val="1F3864" w:themeColor="accent1" w:themeShade="80"/>
          <w:sz w:val="20"/>
          <w:szCs w:val="20"/>
        </w:rPr>
      </w:pPr>
      <w:r w:rsidRPr="00BB2FC7">
        <w:rPr>
          <w:rFonts w:ascii="Montserrat" w:hAnsi="Montserrat" w:cs="Arial"/>
          <w:b/>
          <w:bCs/>
          <w:i/>
          <w:iCs/>
          <w:color w:val="1F3864" w:themeColor="accent1" w:themeShade="80"/>
          <w:sz w:val="20"/>
          <w:szCs w:val="20"/>
        </w:rPr>
        <w:t>Disclaimer</w:t>
      </w:r>
      <w:bookmarkStart w:id="0" w:name="_Hlk34724913"/>
      <w:r w:rsidRPr="00BB2FC7">
        <w:rPr>
          <w:rFonts w:ascii="Montserrat" w:hAnsi="Montserrat" w:cs="Arial"/>
          <w:b/>
          <w:bCs/>
          <w:i/>
          <w:iCs/>
          <w:color w:val="1F3864" w:themeColor="accent1" w:themeShade="80"/>
          <w:sz w:val="20"/>
          <w:szCs w:val="20"/>
        </w:rPr>
        <w:t>:</w:t>
      </w:r>
      <w:r w:rsidRPr="00BB2FC7">
        <w:rPr>
          <w:rFonts w:ascii="Montserrat" w:hAnsi="Montserrat" w:cs="Arial"/>
          <w:i/>
          <w:iCs/>
          <w:color w:val="1F3864" w:themeColor="accent1" w:themeShade="80"/>
          <w:sz w:val="20"/>
          <w:szCs w:val="20"/>
        </w:rPr>
        <w:t xml:space="preserve"> </w:t>
      </w:r>
    </w:p>
    <w:p w14:paraId="2E20BD65" w14:textId="7B328186" w:rsidR="00BB2FC7" w:rsidRDefault="00BB2FC7" w:rsidP="0000609A">
      <w:pPr>
        <w:spacing w:line="276" w:lineRule="auto"/>
        <w:ind w:right="196"/>
        <w:jc w:val="both"/>
        <w:rPr>
          <w:rFonts w:ascii="Montserrat" w:hAnsi="Montserrat" w:cs="Open Sans"/>
          <w:i/>
          <w:iCs/>
          <w:color w:val="000000" w:themeColor="text1"/>
          <w:sz w:val="20"/>
          <w:szCs w:val="20"/>
        </w:rPr>
      </w:pPr>
      <w:r w:rsidRPr="00BB2FC7">
        <w:rPr>
          <w:rFonts w:ascii="Montserrat" w:hAnsi="Montserrat" w:cs="Open Sans"/>
          <w:i/>
          <w:iCs/>
          <w:color w:val="000000" w:themeColor="text1"/>
          <w:sz w:val="20"/>
          <w:szCs w:val="20"/>
        </w:rPr>
        <w:t xml:space="preserve">This document does not constitute an offer of Participating Shares in the Fund. The offer of Participating Shares is made solely pursuant to the Offering Memorandum for the Fund dated 10 February 2020 (the "Offering Memorandum"), and an application for subscription for Participating Shares may only be made by completing and returning the subscription agreement issued by the Fund (the "Subscription Agreement"). </w:t>
      </w:r>
      <w:bookmarkEnd w:id="0"/>
      <w:r w:rsidRPr="00BB2FC7">
        <w:rPr>
          <w:rFonts w:ascii="Montserrat" w:hAnsi="Montserrat" w:cs="Open Sans"/>
          <w:i/>
          <w:iCs/>
          <w:color w:val="000000" w:themeColor="text1"/>
          <w:sz w:val="20"/>
          <w:szCs w:val="20"/>
        </w:rPr>
        <w:t xml:space="preserve">Copies of the Offering Memorandum and the Subscription Agreement may be obtained from First Degree Global Asset Management </w:t>
      </w:r>
      <w:proofErr w:type="spellStart"/>
      <w:r w:rsidRPr="00BB2FC7">
        <w:rPr>
          <w:rFonts w:ascii="Montserrat" w:hAnsi="Montserrat" w:cs="Open Sans"/>
          <w:i/>
          <w:iCs/>
          <w:color w:val="000000" w:themeColor="text1"/>
          <w:sz w:val="20"/>
          <w:szCs w:val="20"/>
        </w:rPr>
        <w:t>Pte.</w:t>
      </w:r>
      <w:proofErr w:type="spellEnd"/>
      <w:r w:rsidRPr="00BB2FC7">
        <w:rPr>
          <w:rFonts w:ascii="Montserrat" w:hAnsi="Montserrat" w:cs="Open Sans"/>
          <w:i/>
          <w:iCs/>
          <w:color w:val="000000" w:themeColor="text1"/>
          <w:sz w:val="20"/>
          <w:szCs w:val="20"/>
        </w:rPr>
        <w:t xml:space="preserve"> Ltd., the Investment Manager of the Fund.</w:t>
      </w:r>
    </w:p>
    <w:p w14:paraId="6A30D67B" w14:textId="77777777" w:rsidR="00334C4A" w:rsidRDefault="00334C4A" w:rsidP="0000609A">
      <w:pPr>
        <w:spacing w:line="276" w:lineRule="auto"/>
        <w:ind w:right="196"/>
        <w:jc w:val="both"/>
        <w:rPr>
          <w:rFonts w:ascii="Montserrat" w:hAnsi="Montserrat" w:cs="Open Sans"/>
          <w:i/>
          <w:iCs/>
          <w:color w:val="000000" w:themeColor="text1"/>
          <w:sz w:val="20"/>
          <w:szCs w:val="20"/>
        </w:rPr>
      </w:pPr>
    </w:p>
    <w:p w14:paraId="7FAB16A1" w14:textId="77777777" w:rsidR="00A7782E" w:rsidRPr="00BB2FC7" w:rsidRDefault="00A7782E" w:rsidP="0000609A">
      <w:pPr>
        <w:spacing w:line="276" w:lineRule="auto"/>
        <w:ind w:right="196"/>
        <w:jc w:val="both"/>
        <w:rPr>
          <w:rFonts w:ascii="Montserrat" w:hAnsi="Montserrat" w:cs="Open Sans"/>
          <w:i/>
          <w:iCs/>
          <w:color w:val="000000" w:themeColor="text1"/>
          <w:sz w:val="20"/>
          <w:szCs w:val="20"/>
        </w:rPr>
      </w:pPr>
    </w:p>
    <w:p w14:paraId="1896A644" w14:textId="77777777" w:rsidR="00BB2FC7" w:rsidRPr="00BB2FC7" w:rsidRDefault="00BB2FC7" w:rsidP="0000609A">
      <w:pPr>
        <w:spacing w:line="276" w:lineRule="auto"/>
        <w:ind w:right="196"/>
        <w:jc w:val="both"/>
        <w:rPr>
          <w:rFonts w:ascii="Montserrat" w:hAnsi="Montserrat" w:cs="Arial"/>
          <w:b/>
          <w:bCs/>
          <w:i/>
          <w:iCs/>
          <w:color w:val="1F3864" w:themeColor="accent1" w:themeShade="80"/>
          <w:sz w:val="20"/>
          <w:szCs w:val="20"/>
        </w:rPr>
      </w:pPr>
      <w:r w:rsidRPr="00BB2FC7">
        <w:rPr>
          <w:rFonts w:ascii="Montserrat" w:hAnsi="Montserrat" w:cs="Arial"/>
          <w:b/>
          <w:bCs/>
          <w:i/>
          <w:iCs/>
          <w:color w:val="1F3864" w:themeColor="accent1" w:themeShade="80"/>
          <w:sz w:val="20"/>
          <w:szCs w:val="20"/>
        </w:rPr>
        <w:t>Notice to Investors in Switzerland: This is an advertising document.</w:t>
      </w:r>
    </w:p>
    <w:p w14:paraId="3E23E3D3" w14:textId="541DE075" w:rsidR="007D063C" w:rsidRDefault="00BB2FC7" w:rsidP="0000609A">
      <w:pPr>
        <w:spacing w:line="276" w:lineRule="auto"/>
        <w:ind w:right="196"/>
        <w:jc w:val="both"/>
        <w:rPr>
          <w:rFonts w:ascii="Montserrat" w:hAnsi="Montserrat" w:cs="Open Sans"/>
          <w:i/>
          <w:iCs/>
          <w:color w:val="000000" w:themeColor="text1"/>
          <w:sz w:val="20"/>
          <w:szCs w:val="20"/>
        </w:rPr>
      </w:pPr>
      <w:r w:rsidRPr="00BB2FC7">
        <w:rPr>
          <w:rFonts w:ascii="Montserrat" w:hAnsi="Montserrat" w:cs="Open Sans"/>
          <w:i/>
          <w:iCs/>
          <w:color w:val="000000" w:themeColor="text1"/>
          <w:sz w:val="20"/>
          <w:szCs w:val="20"/>
        </w:rPr>
        <w:t xml:space="preserve">The Confidential Offering Memorandum, the Articles of Association as well as the annual reports of the Fund may be obtained free of charge from the Swiss Representative. In respect of the Shares distributed in Switzerland to Qualified Investors, place of performance and jurisdiction is at the registered office of the Representative. </w:t>
      </w:r>
    </w:p>
    <w:p w14:paraId="79ACA1F7" w14:textId="6ECE8606" w:rsidR="00FA060F" w:rsidRPr="00FA060F" w:rsidRDefault="00BB2FC7" w:rsidP="0000609A">
      <w:pPr>
        <w:pStyle w:val="ListParagraph"/>
        <w:numPr>
          <w:ilvl w:val="0"/>
          <w:numId w:val="2"/>
        </w:numPr>
        <w:spacing w:line="276" w:lineRule="auto"/>
        <w:ind w:right="196"/>
        <w:jc w:val="both"/>
        <w:rPr>
          <w:rFonts w:ascii="Montserrat" w:hAnsi="Montserrat" w:cs="Open Sans"/>
          <w:i/>
          <w:iCs/>
          <w:color w:val="000000" w:themeColor="text1"/>
          <w:sz w:val="20"/>
          <w:szCs w:val="20"/>
        </w:rPr>
      </w:pPr>
      <w:r w:rsidRPr="00FA060F">
        <w:rPr>
          <w:rFonts w:ascii="Montserrat" w:hAnsi="Montserrat" w:cs="Open Sans"/>
          <w:i/>
          <w:iCs/>
          <w:color w:val="000000" w:themeColor="text1"/>
          <w:sz w:val="20"/>
          <w:szCs w:val="20"/>
        </w:rPr>
        <w:t xml:space="preserve">Swiss Representative: FIRST INDEPENDENT FUND SERVICES LTD, </w:t>
      </w:r>
      <w:proofErr w:type="spellStart"/>
      <w:r w:rsidRPr="00FA060F">
        <w:rPr>
          <w:rFonts w:ascii="Montserrat" w:hAnsi="Montserrat" w:cs="Open Sans"/>
          <w:i/>
          <w:iCs/>
          <w:color w:val="000000" w:themeColor="text1"/>
          <w:sz w:val="20"/>
          <w:szCs w:val="20"/>
        </w:rPr>
        <w:t>Klausstrasse</w:t>
      </w:r>
      <w:proofErr w:type="spellEnd"/>
      <w:r w:rsidRPr="00FA060F">
        <w:rPr>
          <w:rFonts w:ascii="Montserrat" w:hAnsi="Montserrat" w:cs="Open Sans"/>
          <w:i/>
          <w:iCs/>
          <w:color w:val="000000" w:themeColor="text1"/>
          <w:sz w:val="20"/>
          <w:szCs w:val="20"/>
        </w:rPr>
        <w:t xml:space="preserve"> 33, CH-8008 Zurich.</w:t>
      </w:r>
    </w:p>
    <w:p w14:paraId="7EF1A69B" w14:textId="7343BA5F" w:rsidR="00BB2FC7" w:rsidRPr="00A97EB5" w:rsidRDefault="00BB2FC7" w:rsidP="0000609A">
      <w:pPr>
        <w:pStyle w:val="ListParagraph"/>
        <w:numPr>
          <w:ilvl w:val="0"/>
          <w:numId w:val="2"/>
        </w:numPr>
        <w:spacing w:line="276" w:lineRule="auto"/>
        <w:ind w:right="196"/>
        <w:jc w:val="both"/>
        <w:rPr>
          <w:rFonts w:ascii="Montserrat" w:hAnsi="Montserrat" w:cs="Open Sans"/>
          <w:i/>
          <w:iCs/>
          <w:color w:val="000000" w:themeColor="text1"/>
          <w:sz w:val="20"/>
          <w:szCs w:val="20"/>
        </w:rPr>
      </w:pPr>
      <w:r w:rsidRPr="00FA060F">
        <w:rPr>
          <w:rFonts w:ascii="Montserrat" w:hAnsi="Montserrat" w:cs="Open Sans"/>
          <w:i/>
          <w:iCs/>
          <w:color w:val="000000" w:themeColor="text1"/>
          <w:sz w:val="20"/>
          <w:szCs w:val="20"/>
        </w:rPr>
        <w:t xml:space="preserve">Swiss Paying Agent: NPB Neue Privat Bank Ltd, </w:t>
      </w:r>
      <w:proofErr w:type="spellStart"/>
      <w:r w:rsidRPr="00FA060F">
        <w:rPr>
          <w:rFonts w:ascii="Montserrat" w:hAnsi="Montserrat" w:cs="Open Sans"/>
          <w:i/>
          <w:iCs/>
          <w:color w:val="000000" w:themeColor="text1"/>
          <w:sz w:val="20"/>
          <w:szCs w:val="20"/>
        </w:rPr>
        <w:t>Limmatquai</w:t>
      </w:r>
      <w:proofErr w:type="spellEnd"/>
      <w:r w:rsidRPr="00FA060F">
        <w:rPr>
          <w:rFonts w:ascii="Montserrat" w:hAnsi="Montserrat" w:cs="Open Sans"/>
          <w:i/>
          <w:iCs/>
          <w:color w:val="000000" w:themeColor="text1"/>
          <w:sz w:val="20"/>
          <w:szCs w:val="20"/>
        </w:rPr>
        <w:t xml:space="preserve"> 1/am Bellevue, P.O. Box, CH-8024 Zurich.</w:t>
      </w:r>
    </w:p>
    <w:p w14:paraId="34F0F141" w14:textId="01C7BC24" w:rsidR="00D33C03" w:rsidRDefault="00D33C03" w:rsidP="0000609A">
      <w:pPr>
        <w:spacing w:line="276" w:lineRule="auto"/>
        <w:jc w:val="both"/>
        <w:rPr>
          <w:rFonts w:ascii="Montserrat" w:eastAsia="Times New Roman" w:hAnsi="Montserrat"/>
          <w:i/>
          <w:iCs/>
          <w:sz w:val="20"/>
          <w:szCs w:val="20"/>
        </w:rPr>
      </w:pPr>
    </w:p>
    <w:p w14:paraId="2C3893BC" w14:textId="77777777" w:rsidR="00334C4A" w:rsidRPr="00BB2FC7" w:rsidRDefault="00334C4A" w:rsidP="0000609A">
      <w:pPr>
        <w:spacing w:line="276" w:lineRule="auto"/>
        <w:jc w:val="both"/>
        <w:rPr>
          <w:rFonts w:ascii="Montserrat" w:eastAsia="Times New Roman" w:hAnsi="Montserrat"/>
          <w:i/>
          <w:iCs/>
          <w:sz w:val="20"/>
          <w:szCs w:val="20"/>
        </w:rPr>
      </w:pPr>
    </w:p>
    <w:p w14:paraId="4D944285" w14:textId="77777777" w:rsidR="00BB2FC7" w:rsidRPr="00BB2FC7" w:rsidRDefault="00BB2FC7" w:rsidP="0000609A">
      <w:pPr>
        <w:spacing w:line="276" w:lineRule="auto"/>
        <w:ind w:right="196"/>
        <w:jc w:val="both"/>
        <w:rPr>
          <w:rFonts w:ascii="Montserrat" w:hAnsi="Montserrat" w:cs="Arial"/>
          <w:b/>
          <w:bCs/>
          <w:i/>
          <w:iCs/>
          <w:color w:val="1F3864" w:themeColor="accent1" w:themeShade="80"/>
          <w:sz w:val="20"/>
          <w:szCs w:val="20"/>
        </w:rPr>
      </w:pPr>
      <w:r w:rsidRPr="00BB2FC7">
        <w:rPr>
          <w:rFonts w:ascii="Montserrat" w:hAnsi="Montserrat" w:cs="Arial"/>
          <w:b/>
          <w:bCs/>
          <w:i/>
          <w:iCs/>
          <w:color w:val="1F3864" w:themeColor="accent1" w:themeShade="80"/>
          <w:sz w:val="20"/>
          <w:szCs w:val="20"/>
        </w:rPr>
        <w:t>CAR Email Disclaimer:</w:t>
      </w:r>
    </w:p>
    <w:p w14:paraId="4BC8CF44" w14:textId="77777777" w:rsidR="00BB2FC7" w:rsidRPr="00BB2FC7" w:rsidRDefault="00BB2FC7" w:rsidP="0000609A">
      <w:pPr>
        <w:spacing w:line="276" w:lineRule="auto"/>
        <w:ind w:right="196"/>
        <w:jc w:val="both"/>
        <w:rPr>
          <w:rFonts w:ascii="Montserrat" w:hAnsi="Montserrat" w:cs="Arial"/>
          <w:i/>
          <w:iCs/>
          <w:color w:val="1F3864" w:themeColor="accent1" w:themeShade="80"/>
          <w:sz w:val="20"/>
          <w:szCs w:val="20"/>
        </w:rPr>
      </w:pPr>
      <w:r w:rsidRPr="00BB2FC7">
        <w:rPr>
          <w:rFonts w:ascii="Montserrat" w:hAnsi="Montserrat" w:cs="Arial"/>
          <w:i/>
          <w:iCs/>
          <w:color w:val="1F3864" w:themeColor="accent1" w:themeShade="80"/>
          <w:sz w:val="20"/>
          <w:szCs w:val="20"/>
        </w:rPr>
        <w:t xml:space="preserve">This email is for informational purposes only.  It does not constitute investment or financial advice nor an offer to acquire a financial product.  Before acting on any information contained in this email, each person should obtain independent taxation, financial and legal advice relating to this information and consider it carefully before making any decision or recommendation. To the extent this email does contain advice, in preparing any such advice in this email, we have not </w:t>
      </w:r>
      <w:proofErr w:type="gramStart"/>
      <w:r w:rsidRPr="00BB2FC7">
        <w:rPr>
          <w:rFonts w:ascii="Montserrat" w:hAnsi="Montserrat" w:cs="Arial"/>
          <w:i/>
          <w:iCs/>
          <w:color w:val="1F3864" w:themeColor="accent1" w:themeShade="80"/>
          <w:sz w:val="20"/>
          <w:szCs w:val="20"/>
        </w:rPr>
        <w:t>taken into account</w:t>
      </w:r>
      <w:proofErr w:type="gramEnd"/>
      <w:r w:rsidRPr="00BB2FC7">
        <w:rPr>
          <w:rFonts w:ascii="Montserrat" w:hAnsi="Montserrat" w:cs="Arial"/>
          <w:i/>
          <w:iCs/>
          <w:color w:val="1F3864" w:themeColor="accent1" w:themeShade="80"/>
          <w:sz w:val="20"/>
          <w:szCs w:val="20"/>
        </w:rPr>
        <w:t xml:space="preserve"> any particular person’s objectives, financial situation or needs. Furthermore, you may not rely on this message as advice unless subsequently confirmed by letter signed by an authorised representative of Portal Asset Management Pte Ltd (CAR). You should, before acting on this information, consider the appropriateness of this information having regard to your personal objectives, financial situation or needs.  We recommend you obtain financial advice specific to your situation before making any financial investment or insurance decision. </w:t>
      </w:r>
    </w:p>
    <w:p w14:paraId="71C45391" w14:textId="77777777" w:rsidR="00BB2FC7" w:rsidRPr="00BB2FC7" w:rsidRDefault="00BB2FC7" w:rsidP="0000609A">
      <w:pPr>
        <w:spacing w:line="276" w:lineRule="auto"/>
        <w:ind w:right="196"/>
        <w:jc w:val="both"/>
        <w:rPr>
          <w:rFonts w:ascii="Montserrat" w:hAnsi="Montserrat" w:cs="Arial"/>
          <w:i/>
          <w:iCs/>
          <w:color w:val="1F3864" w:themeColor="accent1" w:themeShade="80"/>
          <w:sz w:val="20"/>
          <w:szCs w:val="20"/>
        </w:rPr>
      </w:pPr>
    </w:p>
    <w:p w14:paraId="13C6E926" w14:textId="77777777" w:rsidR="00BB2FC7" w:rsidRPr="00BB2FC7" w:rsidRDefault="00BB2FC7" w:rsidP="0000609A">
      <w:pPr>
        <w:spacing w:line="276" w:lineRule="auto"/>
        <w:ind w:right="196"/>
        <w:jc w:val="both"/>
        <w:rPr>
          <w:rFonts w:ascii="Montserrat" w:hAnsi="Montserrat" w:cs="Arial"/>
          <w:i/>
          <w:iCs/>
          <w:color w:val="1F3864" w:themeColor="accent1" w:themeShade="80"/>
          <w:sz w:val="20"/>
          <w:szCs w:val="20"/>
        </w:rPr>
      </w:pPr>
      <w:r w:rsidRPr="00BB2FC7">
        <w:rPr>
          <w:rFonts w:ascii="Montserrat" w:hAnsi="Montserrat" w:cs="Arial"/>
          <w:i/>
          <w:iCs/>
          <w:color w:val="1F3864" w:themeColor="accent1" w:themeShade="80"/>
          <w:sz w:val="20"/>
          <w:szCs w:val="20"/>
        </w:rPr>
        <w:t>This email is for the use of the intended recipient only and may contain confidential information.  Any unauthorised use of the contents is expressly prohibited.  If you receive this email in error, please contact us, and delete all copies of the email. Before opening or using attachments, please check the attachments for viruses and defects CAR does not accept liability for any loss or damage however caused which may result from this communication or any files attached. CAR collects personal information to provide and market our services.  For more details about the information's use, disclosure or access, you may obtain a copy of our privacy policy upon request.</w:t>
      </w:r>
    </w:p>
    <w:p w14:paraId="50EB19DD" w14:textId="77777777" w:rsidR="00BB2FC7" w:rsidRPr="00BB2FC7" w:rsidRDefault="00BB2FC7" w:rsidP="0000609A">
      <w:pPr>
        <w:spacing w:line="276" w:lineRule="auto"/>
        <w:ind w:right="196"/>
        <w:jc w:val="both"/>
        <w:rPr>
          <w:rFonts w:ascii="Montserrat" w:hAnsi="Montserrat" w:cs="Arial"/>
          <w:i/>
          <w:iCs/>
          <w:color w:val="1F3864" w:themeColor="accent1" w:themeShade="80"/>
          <w:sz w:val="20"/>
          <w:szCs w:val="20"/>
        </w:rPr>
      </w:pPr>
    </w:p>
    <w:p w14:paraId="2E6AADA4" w14:textId="1938B948" w:rsidR="00BB2FC7" w:rsidRDefault="00BB2FC7" w:rsidP="0000609A">
      <w:pPr>
        <w:spacing w:line="276" w:lineRule="auto"/>
        <w:ind w:right="196"/>
        <w:jc w:val="both"/>
        <w:rPr>
          <w:rFonts w:ascii="Montserrat" w:hAnsi="Montserrat" w:cs="Arial"/>
          <w:i/>
          <w:iCs/>
          <w:color w:val="1F3864" w:themeColor="accent1" w:themeShade="80"/>
          <w:sz w:val="20"/>
          <w:szCs w:val="20"/>
        </w:rPr>
      </w:pPr>
      <w:r w:rsidRPr="00BB2FC7">
        <w:rPr>
          <w:rFonts w:ascii="Montserrat" w:hAnsi="Montserrat" w:cs="Arial"/>
          <w:i/>
          <w:iCs/>
          <w:color w:val="1F3864" w:themeColor="accent1" w:themeShade="80"/>
          <w:sz w:val="20"/>
          <w:szCs w:val="20"/>
        </w:rPr>
        <w:t>Portal Asset Management Pte Ltd is a Corporate Authorised Representative (CAR Number 001293080) of Boutique Capital Pty Ltd ACN 621 697 621 AFSL No.508011</w:t>
      </w:r>
    </w:p>
    <w:p w14:paraId="3028AB4A" w14:textId="23400F33" w:rsidR="001420D0" w:rsidRPr="00D33C03" w:rsidRDefault="001420D0" w:rsidP="0000609A">
      <w:pPr>
        <w:spacing w:line="276" w:lineRule="auto"/>
        <w:ind w:right="196"/>
        <w:jc w:val="both"/>
        <w:rPr>
          <w:rFonts w:ascii="Montserrat" w:hAnsi="Montserrat" w:cs="Arial"/>
          <w:i/>
          <w:iCs/>
          <w:color w:val="1F3864" w:themeColor="accent1" w:themeShade="80"/>
          <w:sz w:val="20"/>
          <w:szCs w:val="20"/>
        </w:rPr>
      </w:pPr>
      <w:r w:rsidRPr="00BF5FF2">
        <w:rPr>
          <w:rFonts w:ascii="Montserrat" w:hAnsi="Montserrat"/>
          <w:noProof/>
          <w:lang w:val="en-ZA" w:eastAsia="en-ZA"/>
        </w:rPr>
        <mc:AlternateContent>
          <mc:Choice Requires="wps">
            <w:drawing>
              <wp:anchor distT="0" distB="0" distL="114300" distR="114300" simplePos="0" relativeHeight="251677696" behindDoc="0" locked="0" layoutInCell="1" allowOverlap="1" wp14:anchorId="6B93DEC8" wp14:editId="78E018BF">
                <wp:simplePos x="0" y="0"/>
                <wp:positionH relativeFrom="column">
                  <wp:posOffset>-428625</wp:posOffset>
                </wp:positionH>
                <wp:positionV relativeFrom="paragraph">
                  <wp:posOffset>429517</wp:posOffset>
                </wp:positionV>
                <wp:extent cx="6858000" cy="0"/>
                <wp:effectExtent l="0" t="38100" r="38100" b="50800"/>
                <wp:wrapNone/>
                <wp:docPr id="38" name="Straight Connector 38"/>
                <wp:cNvGraphicFramePr/>
                <a:graphic xmlns:a="http://schemas.openxmlformats.org/drawingml/2006/main">
                  <a:graphicData uri="http://schemas.microsoft.com/office/word/2010/wordprocessingShape">
                    <wps:wsp>
                      <wps:cNvCnPr/>
                      <wps:spPr>
                        <a:xfrm>
                          <a:off x="0" y="0"/>
                          <a:ext cx="6858000" cy="0"/>
                        </a:xfrm>
                        <a:prstGeom prst="line">
                          <a:avLst/>
                        </a:prstGeom>
                        <a:ln w="92075">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290B0C" id="Straight Connector 38"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33.8pt" to="506.25pt,3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PUPwIAAI4FAAAOAAAAZHJzL2Uyb0RvYy54bWysVFtP2zAUfp+0/2D5nSbtaFeipjyA2Msu&#13;&#10;CJh4No6dWPJNtmnaf79jO0nZhkCd9uI4n8/1O5fN5V5JtGPOC6NrPJ+VGDFNTSN0W+OfDzdna4x8&#13;&#10;ILoh0mhW4wPz+HL78cOmtxVbmM7IhjkERrSvelvjLgRbFYWnHVPEz4xlGh65cYoE+HVt0TjSg3Ul&#13;&#10;i0VZroreuMY6Q5n3gF7nR7xN9jlnNPzg3LOAZI0htpBOl86neBbbDalaR2wn6BAG+YcoFBEanE6m&#13;&#10;rkkg6NmJv0wpQZ3xhocZNaownAvKUg6Qzbz8I5v7jliWcgFyvJ1o8v/PLP2+u9K3Dmjora+8vXUx&#13;&#10;iz13Kn4hPrRPZB0mstg+IArgar1clyVwSse34qhonQ9fmFEoXmoshY55kIrsvvoAzkB0FImw1Kiv&#13;&#10;8cWi/LwcWWxuhJSISwFNoaF1MHImPIrQJVKg1bKgB3vRQuuRNcBLmeDUPuxKOrQjUHhCKdMha8hn&#13;&#10;9c00GT+H+IcWABgaJcOrEYYoJ0sp5ta/9HUeBU/xd7F81d+IvuNuHsM6yd/biYC7dqTPktCheNSY&#13;&#10;CkdlrhaHEjyYOxiiOD4xzDxC80/5CnM0gDBLZxkcigumIlVBSBb1MwpzlsqauJQaPsemS7dwkCz3&#13;&#10;wx3jSDTQZrlqUxl+L2g2KzVIR7UY76T4JlNZcZCPqiztilOUJ43k2egwKSuhjXutL8J+HhcOEM+z&#13;&#10;/MhAzjtS8GSaQxrHRA0MfRIfFlTcKi//k/pxjW5/AQAA//8DAFBLAwQUAAYACAAAACEA22tezeEA&#13;&#10;AAAPAQAADwAAAGRycy9kb3ducmV2LnhtbExPTU/DMAy9I/EfIiNx29J9dVPXdAIqLojLCpp2TBvT&#13;&#10;Vmucqsm28u/xxAEulvz8/D7S3Wg7ccHBt44UzKYRCKTKmZZqBZ8fr5MNCB80Gd05QgXf6GGX3d+l&#13;&#10;OjHuSnu8FKEWLEI+0QqaEPpESl81aLWfuh6Jb19usDrwOtTSDPrK4raT8yiKpdUtsUOje3xpsDoV&#13;&#10;Z6tgWRl7yovV5m3xvj8uniu7LPODUo8PY77l8bQFEXAMfx9w68D5IeNgpTuT8aJTMInXK6YqiNcx&#13;&#10;iBshms0ZKX8RmaXyf4/sBwAA//8DAFBLAQItABQABgAIAAAAIQC2gziS/gAAAOEBAAATAAAAAAAA&#13;&#10;AAAAAAAAAAAAAABbQ29udGVudF9UeXBlc10ueG1sUEsBAi0AFAAGAAgAAAAhADj9If/WAAAAlAEA&#13;&#10;AAsAAAAAAAAAAAAAAAAALwEAAF9yZWxzLy5yZWxzUEsBAi0AFAAGAAgAAAAhABaZY9Q/AgAAjgUA&#13;&#10;AA4AAAAAAAAAAAAAAAAALgIAAGRycy9lMm9Eb2MueG1sUEsBAi0AFAAGAAgAAAAhANtrXs3hAAAA&#13;&#10;DwEAAA8AAAAAAAAAAAAAAAAAmQQAAGRycy9kb3ducmV2LnhtbFBLBQYAAAAABAAEAPMAAACnBQAA&#13;&#10;AAA=&#13;&#10;" strokeweight="7.25pt">
                <v:stroke joinstyle="miter"/>
              </v:line>
            </w:pict>
          </mc:Fallback>
        </mc:AlternateContent>
      </w:r>
    </w:p>
    <w:sectPr w:rsidR="001420D0" w:rsidRPr="00D33C03" w:rsidSect="006E2D23">
      <w:pgSz w:w="11900" w:h="16840"/>
      <w:pgMar w:top="1020" w:right="1104" w:bottom="656"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87B4" w14:textId="77777777" w:rsidR="007B093E" w:rsidRDefault="007B093E" w:rsidP="00322EE8">
      <w:r>
        <w:separator/>
      </w:r>
    </w:p>
  </w:endnote>
  <w:endnote w:type="continuationSeparator" w:id="0">
    <w:p w14:paraId="5E76A759" w14:textId="77777777" w:rsidR="007B093E" w:rsidRDefault="007B093E" w:rsidP="0032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Montserrat Light">
    <w:panose1 w:val="000004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1EBDE" w14:textId="77777777" w:rsidR="007B093E" w:rsidRDefault="007B093E" w:rsidP="00322EE8">
      <w:r>
        <w:separator/>
      </w:r>
    </w:p>
  </w:footnote>
  <w:footnote w:type="continuationSeparator" w:id="0">
    <w:p w14:paraId="1716D70C" w14:textId="77777777" w:rsidR="007B093E" w:rsidRDefault="007B093E" w:rsidP="00322EE8">
      <w:r>
        <w:continuationSeparator/>
      </w:r>
    </w:p>
  </w:footnote>
  <w:footnote w:id="1">
    <w:p w14:paraId="60C434D8" w14:textId="75EA3633" w:rsidR="003C6587" w:rsidRDefault="003C6587">
      <w:pPr>
        <w:pStyle w:val="FootnoteText"/>
      </w:pPr>
      <w:r>
        <w:rPr>
          <w:rStyle w:val="FootnoteReference"/>
        </w:rPr>
        <w:footnoteRef/>
      </w:r>
      <w:r>
        <w:t xml:space="preserve"> </w:t>
      </w:r>
      <w:r>
        <w:rPr>
          <w:rFonts w:ascii="Arial" w:hAnsi="Arial" w:cs="Arial"/>
          <w:color w:val="333333"/>
          <w:shd w:val="clear" w:color="auto" w:fill="FFFFFF"/>
        </w:rPr>
        <w:t xml:space="preserve">The BRICS currently include Brazil, Russia, India, </w:t>
      </w:r>
      <w:proofErr w:type="gramStart"/>
      <w:r>
        <w:rPr>
          <w:rFonts w:ascii="Arial" w:hAnsi="Arial" w:cs="Arial"/>
          <w:color w:val="333333"/>
          <w:shd w:val="clear" w:color="auto" w:fill="FFFFFF"/>
        </w:rPr>
        <w:t>China</w:t>
      </w:r>
      <w:proofErr w:type="gramEnd"/>
      <w:r>
        <w:rPr>
          <w:rFonts w:ascii="Arial" w:hAnsi="Arial" w:cs="Arial"/>
          <w:color w:val="333333"/>
          <w:shd w:val="clear" w:color="auto" w:fill="FFFFFF"/>
        </w:rPr>
        <w:t xml:space="preserve"> and South Africa, while the G7 includes Canada, France, Germany, Italy, Japan, the United Kingdom, and the United States, as well as the European Union.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22C0"/>
    <w:multiLevelType w:val="multilevel"/>
    <w:tmpl w:val="A5D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42E6C"/>
    <w:multiLevelType w:val="hybridMultilevel"/>
    <w:tmpl w:val="76AAB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4E5116"/>
    <w:multiLevelType w:val="multilevel"/>
    <w:tmpl w:val="F4E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1604E"/>
    <w:multiLevelType w:val="hybridMultilevel"/>
    <w:tmpl w:val="F356B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C71401"/>
    <w:multiLevelType w:val="hybridMultilevel"/>
    <w:tmpl w:val="46CED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7350E2"/>
    <w:multiLevelType w:val="hybridMultilevel"/>
    <w:tmpl w:val="5562E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BF51A7"/>
    <w:multiLevelType w:val="hybridMultilevel"/>
    <w:tmpl w:val="5E184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A23743"/>
    <w:multiLevelType w:val="hybridMultilevel"/>
    <w:tmpl w:val="FB0A6C64"/>
    <w:lvl w:ilvl="0" w:tplc="8012D8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2A731DC"/>
    <w:multiLevelType w:val="hybridMultilevel"/>
    <w:tmpl w:val="FCB8E8F0"/>
    <w:lvl w:ilvl="0" w:tplc="E996E2EC">
      <w:start w:val="1"/>
      <w:numFmt w:val="bullet"/>
      <w:lvlText w:val="•"/>
      <w:lvlJc w:val="left"/>
      <w:pPr>
        <w:tabs>
          <w:tab w:val="num" w:pos="720"/>
        </w:tabs>
        <w:ind w:left="720" w:hanging="360"/>
      </w:pPr>
      <w:rPr>
        <w:rFonts w:ascii="Arial" w:hAnsi="Arial" w:hint="default"/>
      </w:rPr>
    </w:lvl>
    <w:lvl w:ilvl="1" w:tplc="35705760" w:tentative="1">
      <w:start w:val="1"/>
      <w:numFmt w:val="bullet"/>
      <w:lvlText w:val="•"/>
      <w:lvlJc w:val="left"/>
      <w:pPr>
        <w:tabs>
          <w:tab w:val="num" w:pos="1440"/>
        </w:tabs>
        <w:ind w:left="1440" w:hanging="360"/>
      </w:pPr>
      <w:rPr>
        <w:rFonts w:ascii="Arial" w:hAnsi="Arial" w:hint="default"/>
      </w:rPr>
    </w:lvl>
    <w:lvl w:ilvl="2" w:tplc="58F0721E" w:tentative="1">
      <w:start w:val="1"/>
      <w:numFmt w:val="bullet"/>
      <w:lvlText w:val="•"/>
      <w:lvlJc w:val="left"/>
      <w:pPr>
        <w:tabs>
          <w:tab w:val="num" w:pos="2160"/>
        </w:tabs>
        <w:ind w:left="2160" w:hanging="360"/>
      </w:pPr>
      <w:rPr>
        <w:rFonts w:ascii="Arial" w:hAnsi="Arial" w:hint="default"/>
      </w:rPr>
    </w:lvl>
    <w:lvl w:ilvl="3" w:tplc="5E58B26C" w:tentative="1">
      <w:start w:val="1"/>
      <w:numFmt w:val="bullet"/>
      <w:lvlText w:val="•"/>
      <w:lvlJc w:val="left"/>
      <w:pPr>
        <w:tabs>
          <w:tab w:val="num" w:pos="2880"/>
        </w:tabs>
        <w:ind w:left="2880" w:hanging="360"/>
      </w:pPr>
      <w:rPr>
        <w:rFonts w:ascii="Arial" w:hAnsi="Arial" w:hint="default"/>
      </w:rPr>
    </w:lvl>
    <w:lvl w:ilvl="4" w:tplc="4942E406" w:tentative="1">
      <w:start w:val="1"/>
      <w:numFmt w:val="bullet"/>
      <w:lvlText w:val="•"/>
      <w:lvlJc w:val="left"/>
      <w:pPr>
        <w:tabs>
          <w:tab w:val="num" w:pos="3600"/>
        </w:tabs>
        <w:ind w:left="3600" w:hanging="360"/>
      </w:pPr>
      <w:rPr>
        <w:rFonts w:ascii="Arial" w:hAnsi="Arial" w:hint="default"/>
      </w:rPr>
    </w:lvl>
    <w:lvl w:ilvl="5" w:tplc="6F70A5B0" w:tentative="1">
      <w:start w:val="1"/>
      <w:numFmt w:val="bullet"/>
      <w:lvlText w:val="•"/>
      <w:lvlJc w:val="left"/>
      <w:pPr>
        <w:tabs>
          <w:tab w:val="num" w:pos="4320"/>
        </w:tabs>
        <w:ind w:left="4320" w:hanging="360"/>
      </w:pPr>
      <w:rPr>
        <w:rFonts w:ascii="Arial" w:hAnsi="Arial" w:hint="default"/>
      </w:rPr>
    </w:lvl>
    <w:lvl w:ilvl="6" w:tplc="EAD0F5C6" w:tentative="1">
      <w:start w:val="1"/>
      <w:numFmt w:val="bullet"/>
      <w:lvlText w:val="•"/>
      <w:lvlJc w:val="left"/>
      <w:pPr>
        <w:tabs>
          <w:tab w:val="num" w:pos="5040"/>
        </w:tabs>
        <w:ind w:left="5040" w:hanging="360"/>
      </w:pPr>
      <w:rPr>
        <w:rFonts w:ascii="Arial" w:hAnsi="Arial" w:hint="default"/>
      </w:rPr>
    </w:lvl>
    <w:lvl w:ilvl="7" w:tplc="44107F2A" w:tentative="1">
      <w:start w:val="1"/>
      <w:numFmt w:val="bullet"/>
      <w:lvlText w:val="•"/>
      <w:lvlJc w:val="left"/>
      <w:pPr>
        <w:tabs>
          <w:tab w:val="num" w:pos="5760"/>
        </w:tabs>
        <w:ind w:left="5760" w:hanging="360"/>
      </w:pPr>
      <w:rPr>
        <w:rFonts w:ascii="Arial" w:hAnsi="Arial" w:hint="default"/>
      </w:rPr>
    </w:lvl>
    <w:lvl w:ilvl="8" w:tplc="EC5868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9AE443B"/>
    <w:multiLevelType w:val="multilevel"/>
    <w:tmpl w:val="8324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66621"/>
    <w:multiLevelType w:val="hybridMultilevel"/>
    <w:tmpl w:val="80222436"/>
    <w:lvl w:ilvl="0" w:tplc="D49A9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04335E"/>
    <w:multiLevelType w:val="hybridMultilevel"/>
    <w:tmpl w:val="C8841D54"/>
    <w:lvl w:ilvl="0" w:tplc="767E2DB4">
      <w:start w:val="1"/>
      <w:numFmt w:val="decimal"/>
      <w:lvlText w:val="%1."/>
      <w:lvlJc w:val="left"/>
      <w:pPr>
        <w:tabs>
          <w:tab w:val="num" w:pos="360"/>
        </w:tabs>
        <w:ind w:left="360" w:hanging="360"/>
      </w:pPr>
    </w:lvl>
    <w:lvl w:ilvl="1" w:tplc="DE4EE06E" w:tentative="1">
      <w:start w:val="1"/>
      <w:numFmt w:val="decimal"/>
      <w:lvlText w:val="%2."/>
      <w:lvlJc w:val="left"/>
      <w:pPr>
        <w:tabs>
          <w:tab w:val="num" w:pos="1080"/>
        </w:tabs>
        <w:ind w:left="1080" w:hanging="360"/>
      </w:pPr>
    </w:lvl>
    <w:lvl w:ilvl="2" w:tplc="56660BD4" w:tentative="1">
      <w:start w:val="1"/>
      <w:numFmt w:val="decimal"/>
      <w:lvlText w:val="%3."/>
      <w:lvlJc w:val="left"/>
      <w:pPr>
        <w:tabs>
          <w:tab w:val="num" w:pos="1800"/>
        </w:tabs>
        <w:ind w:left="1800" w:hanging="360"/>
      </w:pPr>
    </w:lvl>
    <w:lvl w:ilvl="3" w:tplc="2542A76C" w:tentative="1">
      <w:start w:val="1"/>
      <w:numFmt w:val="decimal"/>
      <w:lvlText w:val="%4."/>
      <w:lvlJc w:val="left"/>
      <w:pPr>
        <w:tabs>
          <w:tab w:val="num" w:pos="2520"/>
        </w:tabs>
        <w:ind w:left="2520" w:hanging="360"/>
      </w:pPr>
    </w:lvl>
    <w:lvl w:ilvl="4" w:tplc="68DE8C6A" w:tentative="1">
      <w:start w:val="1"/>
      <w:numFmt w:val="decimal"/>
      <w:lvlText w:val="%5."/>
      <w:lvlJc w:val="left"/>
      <w:pPr>
        <w:tabs>
          <w:tab w:val="num" w:pos="3240"/>
        </w:tabs>
        <w:ind w:left="3240" w:hanging="360"/>
      </w:pPr>
    </w:lvl>
    <w:lvl w:ilvl="5" w:tplc="35F43FFA" w:tentative="1">
      <w:start w:val="1"/>
      <w:numFmt w:val="decimal"/>
      <w:lvlText w:val="%6."/>
      <w:lvlJc w:val="left"/>
      <w:pPr>
        <w:tabs>
          <w:tab w:val="num" w:pos="3960"/>
        </w:tabs>
        <w:ind w:left="3960" w:hanging="360"/>
      </w:pPr>
    </w:lvl>
    <w:lvl w:ilvl="6" w:tplc="C94C06E0" w:tentative="1">
      <w:start w:val="1"/>
      <w:numFmt w:val="decimal"/>
      <w:lvlText w:val="%7."/>
      <w:lvlJc w:val="left"/>
      <w:pPr>
        <w:tabs>
          <w:tab w:val="num" w:pos="4680"/>
        </w:tabs>
        <w:ind w:left="4680" w:hanging="360"/>
      </w:pPr>
    </w:lvl>
    <w:lvl w:ilvl="7" w:tplc="3D3467A6" w:tentative="1">
      <w:start w:val="1"/>
      <w:numFmt w:val="decimal"/>
      <w:lvlText w:val="%8."/>
      <w:lvlJc w:val="left"/>
      <w:pPr>
        <w:tabs>
          <w:tab w:val="num" w:pos="5400"/>
        </w:tabs>
        <w:ind w:left="5400" w:hanging="360"/>
      </w:pPr>
    </w:lvl>
    <w:lvl w:ilvl="8" w:tplc="CD2E0ECE" w:tentative="1">
      <w:start w:val="1"/>
      <w:numFmt w:val="decimal"/>
      <w:lvlText w:val="%9."/>
      <w:lvlJc w:val="left"/>
      <w:pPr>
        <w:tabs>
          <w:tab w:val="num" w:pos="6120"/>
        </w:tabs>
        <w:ind w:left="6120" w:hanging="360"/>
      </w:pPr>
    </w:lvl>
  </w:abstractNum>
  <w:abstractNum w:abstractNumId="12" w15:restartNumberingAfterBreak="0">
    <w:nsid w:val="743432CE"/>
    <w:multiLevelType w:val="hybridMultilevel"/>
    <w:tmpl w:val="24D8C2B2"/>
    <w:lvl w:ilvl="0" w:tplc="1922AB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0114964">
    <w:abstractNumId w:val="9"/>
  </w:num>
  <w:num w:numId="2" w16cid:durableId="477847158">
    <w:abstractNumId w:val="4"/>
  </w:num>
  <w:num w:numId="3" w16cid:durableId="1937129736">
    <w:abstractNumId w:val="1"/>
  </w:num>
  <w:num w:numId="4" w16cid:durableId="2069724349">
    <w:abstractNumId w:val="7"/>
  </w:num>
  <w:num w:numId="5" w16cid:durableId="330254444">
    <w:abstractNumId w:val="12"/>
  </w:num>
  <w:num w:numId="6" w16cid:durableId="863790711">
    <w:abstractNumId w:val="0"/>
  </w:num>
  <w:num w:numId="7" w16cid:durableId="1123839926">
    <w:abstractNumId w:val="2"/>
  </w:num>
  <w:num w:numId="8" w16cid:durableId="1889101323">
    <w:abstractNumId w:val="8"/>
  </w:num>
  <w:num w:numId="9" w16cid:durableId="1243685672">
    <w:abstractNumId w:val="10"/>
  </w:num>
  <w:num w:numId="10" w16cid:durableId="123738322">
    <w:abstractNumId w:val="11"/>
  </w:num>
  <w:num w:numId="11" w16cid:durableId="1696155659">
    <w:abstractNumId w:val="3"/>
  </w:num>
  <w:num w:numId="12" w16cid:durableId="871041515">
    <w:abstractNumId w:val="5"/>
  </w:num>
  <w:num w:numId="13" w16cid:durableId="15218157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883"/>
    <w:rsid w:val="0000454C"/>
    <w:rsid w:val="0000609A"/>
    <w:rsid w:val="000072B1"/>
    <w:rsid w:val="000078FE"/>
    <w:rsid w:val="000227EF"/>
    <w:rsid w:val="000246DE"/>
    <w:rsid w:val="000263A4"/>
    <w:rsid w:val="00031C02"/>
    <w:rsid w:val="00035C6F"/>
    <w:rsid w:val="000406C8"/>
    <w:rsid w:val="00047007"/>
    <w:rsid w:val="000478B7"/>
    <w:rsid w:val="00063409"/>
    <w:rsid w:val="0007344F"/>
    <w:rsid w:val="0008132D"/>
    <w:rsid w:val="00091BEE"/>
    <w:rsid w:val="00092544"/>
    <w:rsid w:val="000A61B0"/>
    <w:rsid w:val="000B2688"/>
    <w:rsid w:val="000B5697"/>
    <w:rsid w:val="000B628C"/>
    <w:rsid w:val="000B7BA2"/>
    <w:rsid w:val="000C404A"/>
    <w:rsid w:val="000C6453"/>
    <w:rsid w:val="000C7BBD"/>
    <w:rsid w:val="000D19D1"/>
    <w:rsid w:val="000D52C4"/>
    <w:rsid w:val="000D554E"/>
    <w:rsid w:val="000E1764"/>
    <w:rsid w:val="000F153B"/>
    <w:rsid w:val="00106DE6"/>
    <w:rsid w:val="0011509B"/>
    <w:rsid w:val="00120821"/>
    <w:rsid w:val="00126F9D"/>
    <w:rsid w:val="0013262E"/>
    <w:rsid w:val="0013718D"/>
    <w:rsid w:val="001409F3"/>
    <w:rsid w:val="001420D0"/>
    <w:rsid w:val="001436F6"/>
    <w:rsid w:val="00146CFB"/>
    <w:rsid w:val="0015455F"/>
    <w:rsid w:val="00160E6D"/>
    <w:rsid w:val="00162EA6"/>
    <w:rsid w:val="0016755E"/>
    <w:rsid w:val="0017489B"/>
    <w:rsid w:val="00175779"/>
    <w:rsid w:val="001954FA"/>
    <w:rsid w:val="00195921"/>
    <w:rsid w:val="001A1EFB"/>
    <w:rsid w:val="001A3452"/>
    <w:rsid w:val="001A5852"/>
    <w:rsid w:val="001C7BD7"/>
    <w:rsid w:val="001D0B2C"/>
    <w:rsid w:val="001D0C31"/>
    <w:rsid w:val="001E0EC0"/>
    <w:rsid w:val="001E1278"/>
    <w:rsid w:val="001E2973"/>
    <w:rsid w:val="001E33AB"/>
    <w:rsid w:val="001E3AB9"/>
    <w:rsid w:val="001E4417"/>
    <w:rsid w:val="001F0820"/>
    <w:rsid w:val="001F11E1"/>
    <w:rsid w:val="00200022"/>
    <w:rsid w:val="002053B0"/>
    <w:rsid w:val="00207129"/>
    <w:rsid w:val="00212F72"/>
    <w:rsid w:val="002212B4"/>
    <w:rsid w:val="002227A5"/>
    <w:rsid w:val="00230697"/>
    <w:rsid w:val="00233F30"/>
    <w:rsid w:val="002343F0"/>
    <w:rsid w:val="00234696"/>
    <w:rsid w:val="00235229"/>
    <w:rsid w:val="002401E9"/>
    <w:rsid w:val="00241B8D"/>
    <w:rsid w:val="00243329"/>
    <w:rsid w:val="00243EEF"/>
    <w:rsid w:val="00250FCF"/>
    <w:rsid w:val="00271D33"/>
    <w:rsid w:val="002770F0"/>
    <w:rsid w:val="00287CE0"/>
    <w:rsid w:val="002A6DDB"/>
    <w:rsid w:val="002A6FF3"/>
    <w:rsid w:val="002B5AD2"/>
    <w:rsid w:val="002B730E"/>
    <w:rsid w:val="002B77C4"/>
    <w:rsid w:val="002C2DF1"/>
    <w:rsid w:val="002D1050"/>
    <w:rsid w:val="002D1620"/>
    <w:rsid w:val="002D23A0"/>
    <w:rsid w:val="002E6B35"/>
    <w:rsid w:val="003044E8"/>
    <w:rsid w:val="00310F44"/>
    <w:rsid w:val="00311385"/>
    <w:rsid w:val="00311A88"/>
    <w:rsid w:val="00312982"/>
    <w:rsid w:val="00312C92"/>
    <w:rsid w:val="00322EE8"/>
    <w:rsid w:val="00323276"/>
    <w:rsid w:val="0032442B"/>
    <w:rsid w:val="003315CC"/>
    <w:rsid w:val="00334C4A"/>
    <w:rsid w:val="00340705"/>
    <w:rsid w:val="00342BDF"/>
    <w:rsid w:val="00345279"/>
    <w:rsid w:val="00345F31"/>
    <w:rsid w:val="0035166D"/>
    <w:rsid w:val="0037068E"/>
    <w:rsid w:val="003713A8"/>
    <w:rsid w:val="0037171D"/>
    <w:rsid w:val="00373869"/>
    <w:rsid w:val="00382349"/>
    <w:rsid w:val="00382810"/>
    <w:rsid w:val="00382D74"/>
    <w:rsid w:val="00383BBD"/>
    <w:rsid w:val="003901BD"/>
    <w:rsid w:val="00393978"/>
    <w:rsid w:val="003A21B8"/>
    <w:rsid w:val="003A2260"/>
    <w:rsid w:val="003A2A9B"/>
    <w:rsid w:val="003A4281"/>
    <w:rsid w:val="003A606B"/>
    <w:rsid w:val="003B4573"/>
    <w:rsid w:val="003B5C16"/>
    <w:rsid w:val="003C1842"/>
    <w:rsid w:val="003C24AB"/>
    <w:rsid w:val="003C5C5C"/>
    <w:rsid w:val="003C6587"/>
    <w:rsid w:val="003D121C"/>
    <w:rsid w:val="003E6124"/>
    <w:rsid w:val="004015CF"/>
    <w:rsid w:val="00402D02"/>
    <w:rsid w:val="004053B9"/>
    <w:rsid w:val="00406C79"/>
    <w:rsid w:val="00411A3B"/>
    <w:rsid w:val="00414CA7"/>
    <w:rsid w:val="00427300"/>
    <w:rsid w:val="00430B9E"/>
    <w:rsid w:val="0043459D"/>
    <w:rsid w:val="00435AA5"/>
    <w:rsid w:val="00437A46"/>
    <w:rsid w:val="004413FA"/>
    <w:rsid w:val="00454158"/>
    <w:rsid w:val="00460DB6"/>
    <w:rsid w:val="00464208"/>
    <w:rsid w:val="004722F9"/>
    <w:rsid w:val="004853F6"/>
    <w:rsid w:val="004909FD"/>
    <w:rsid w:val="004930FB"/>
    <w:rsid w:val="00494845"/>
    <w:rsid w:val="004A1FAE"/>
    <w:rsid w:val="004B105E"/>
    <w:rsid w:val="004B4129"/>
    <w:rsid w:val="004B734E"/>
    <w:rsid w:val="004B7893"/>
    <w:rsid w:val="004C3107"/>
    <w:rsid w:val="004C3174"/>
    <w:rsid w:val="004C6F84"/>
    <w:rsid w:val="004C7EF6"/>
    <w:rsid w:val="004D2D7A"/>
    <w:rsid w:val="004D374D"/>
    <w:rsid w:val="004D651B"/>
    <w:rsid w:val="004E6436"/>
    <w:rsid w:val="004F42FB"/>
    <w:rsid w:val="004F464D"/>
    <w:rsid w:val="005123DB"/>
    <w:rsid w:val="00512AB8"/>
    <w:rsid w:val="00524F8E"/>
    <w:rsid w:val="005276C4"/>
    <w:rsid w:val="00534DD7"/>
    <w:rsid w:val="00547A1D"/>
    <w:rsid w:val="0055298B"/>
    <w:rsid w:val="0055576A"/>
    <w:rsid w:val="00562B27"/>
    <w:rsid w:val="00564099"/>
    <w:rsid w:val="00565C2A"/>
    <w:rsid w:val="00567881"/>
    <w:rsid w:val="005825BC"/>
    <w:rsid w:val="00584641"/>
    <w:rsid w:val="00592093"/>
    <w:rsid w:val="00596D46"/>
    <w:rsid w:val="005A4D0F"/>
    <w:rsid w:val="005B2E5F"/>
    <w:rsid w:val="005B5532"/>
    <w:rsid w:val="005C10F5"/>
    <w:rsid w:val="005C3D10"/>
    <w:rsid w:val="005D1297"/>
    <w:rsid w:val="005D4F0F"/>
    <w:rsid w:val="005D6462"/>
    <w:rsid w:val="005D6548"/>
    <w:rsid w:val="005E337A"/>
    <w:rsid w:val="005E7364"/>
    <w:rsid w:val="005F12D9"/>
    <w:rsid w:val="005F26D8"/>
    <w:rsid w:val="00607D7B"/>
    <w:rsid w:val="00614DDC"/>
    <w:rsid w:val="00615A57"/>
    <w:rsid w:val="006264D2"/>
    <w:rsid w:val="00627253"/>
    <w:rsid w:val="00630285"/>
    <w:rsid w:val="00633546"/>
    <w:rsid w:val="00633854"/>
    <w:rsid w:val="006371D7"/>
    <w:rsid w:val="00637F11"/>
    <w:rsid w:val="00654F49"/>
    <w:rsid w:val="006610A6"/>
    <w:rsid w:val="00664C0E"/>
    <w:rsid w:val="00665A7D"/>
    <w:rsid w:val="006711B1"/>
    <w:rsid w:val="0068346B"/>
    <w:rsid w:val="00683B5A"/>
    <w:rsid w:val="006908E5"/>
    <w:rsid w:val="00696B2F"/>
    <w:rsid w:val="006C097C"/>
    <w:rsid w:val="006C3AAF"/>
    <w:rsid w:val="006C3CA3"/>
    <w:rsid w:val="006C3E00"/>
    <w:rsid w:val="006C4E0C"/>
    <w:rsid w:val="006C60AD"/>
    <w:rsid w:val="006D77C2"/>
    <w:rsid w:val="006E2D23"/>
    <w:rsid w:val="006E6D6B"/>
    <w:rsid w:val="006F279F"/>
    <w:rsid w:val="006F4AF5"/>
    <w:rsid w:val="007050AA"/>
    <w:rsid w:val="007113F9"/>
    <w:rsid w:val="00712B68"/>
    <w:rsid w:val="00714108"/>
    <w:rsid w:val="00726FAB"/>
    <w:rsid w:val="0072700D"/>
    <w:rsid w:val="00743CED"/>
    <w:rsid w:val="00745959"/>
    <w:rsid w:val="007510FD"/>
    <w:rsid w:val="0076350F"/>
    <w:rsid w:val="00772591"/>
    <w:rsid w:val="00775CFD"/>
    <w:rsid w:val="00776576"/>
    <w:rsid w:val="00783717"/>
    <w:rsid w:val="0078378D"/>
    <w:rsid w:val="00784492"/>
    <w:rsid w:val="00792885"/>
    <w:rsid w:val="007950D4"/>
    <w:rsid w:val="007A0218"/>
    <w:rsid w:val="007A0594"/>
    <w:rsid w:val="007A4F0C"/>
    <w:rsid w:val="007A4FC9"/>
    <w:rsid w:val="007B093E"/>
    <w:rsid w:val="007B3ED3"/>
    <w:rsid w:val="007B5898"/>
    <w:rsid w:val="007C273F"/>
    <w:rsid w:val="007C2BB1"/>
    <w:rsid w:val="007C719D"/>
    <w:rsid w:val="007D063C"/>
    <w:rsid w:val="007D4C1C"/>
    <w:rsid w:val="007E3834"/>
    <w:rsid w:val="007E796C"/>
    <w:rsid w:val="007F183B"/>
    <w:rsid w:val="007F1B47"/>
    <w:rsid w:val="007F517E"/>
    <w:rsid w:val="007F6560"/>
    <w:rsid w:val="00820094"/>
    <w:rsid w:val="008211F6"/>
    <w:rsid w:val="00823F7D"/>
    <w:rsid w:val="008327DA"/>
    <w:rsid w:val="00837BE1"/>
    <w:rsid w:val="00840B75"/>
    <w:rsid w:val="008412B1"/>
    <w:rsid w:val="00855031"/>
    <w:rsid w:val="008650FF"/>
    <w:rsid w:val="008673F9"/>
    <w:rsid w:val="008718BA"/>
    <w:rsid w:val="00880DF2"/>
    <w:rsid w:val="0089122F"/>
    <w:rsid w:val="008944FA"/>
    <w:rsid w:val="00895DEA"/>
    <w:rsid w:val="008A142E"/>
    <w:rsid w:val="008A4FA9"/>
    <w:rsid w:val="008B4AE7"/>
    <w:rsid w:val="008B546E"/>
    <w:rsid w:val="008B5DBE"/>
    <w:rsid w:val="008C126D"/>
    <w:rsid w:val="008C3BA5"/>
    <w:rsid w:val="008C4F8C"/>
    <w:rsid w:val="008C5A4E"/>
    <w:rsid w:val="008E1567"/>
    <w:rsid w:val="008E4E79"/>
    <w:rsid w:val="008F0A85"/>
    <w:rsid w:val="008F210B"/>
    <w:rsid w:val="008F6395"/>
    <w:rsid w:val="008F79B8"/>
    <w:rsid w:val="00902295"/>
    <w:rsid w:val="00904DAA"/>
    <w:rsid w:val="00907C93"/>
    <w:rsid w:val="00912084"/>
    <w:rsid w:val="00914118"/>
    <w:rsid w:val="00923BA9"/>
    <w:rsid w:val="00927016"/>
    <w:rsid w:val="009341D3"/>
    <w:rsid w:val="00934A46"/>
    <w:rsid w:val="00940638"/>
    <w:rsid w:val="00947C85"/>
    <w:rsid w:val="009503F7"/>
    <w:rsid w:val="00952D7C"/>
    <w:rsid w:val="00956528"/>
    <w:rsid w:val="009605B2"/>
    <w:rsid w:val="009633D0"/>
    <w:rsid w:val="00966B3D"/>
    <w:rsid w:val="00972392"/>
    <w:rsid w:val="009724BC"/>
    <w:rsid w:val="0097325E"/>
    <w:rsid w:val="00986301"/>
    <w:rsid w:val="009A349E"/>
    <w:rsid w:val="009A53DE"/>
    <w:rsid w:val="009B5167"/>
    <w:rsid w:val="009D1126"/>
    <w:rsid w:val="009D36CD"/>
    <w:rsid w:val="009D4899"/>
    <w:rsid w:val="009D4E91"/>
    <w:rsid w:val="009D7F0C"/>
    <w:rsid w:val="009E0ACD"/>
    <w:rsid w:val="009E28DD"/>
    <w:rsid w:val="009E51F3"/>
    <w:rsid w:val="009F1E4D"/>
    <w:rsid w:val="009F2806"/>
    <w:rsid w:val="00A05109"/>
    <w:rsid w:val="00A134EA"/>
    <w:rsid w:val="00A17C9E"/>
    <w:rsid w:val="00A24545"/>
    <w:rsid w:val="00A317E4"/>
    <w:rsid w:val="00A33663"/>
    <w:rsid w:val="00A4103C"/>
    <w:rsid w:val="00A41FD9"/>
    <w:rsid w:val="00A44373"/>
    <w:rsid w:val="00A458DC"/>
    <w:rsid w:val="00A47C75"/>
    <w:rsid w:val="00A5349F"/>
    <w:rsid w:val="00A5726E"/>
    <w:rsid w:val="00A64771"/>
    <w:rsid w:val="00A64B5C"/>
    <w:rsid w:val="00A71C45"/>
    <w:rsid w:val="00A73FB8"/>
    <w:rsid w:val="00A75BC3"/>
    <w:rsid w:val="00A7782E"/>
    <w:rsid w:val="00A90259"/>
    <w:rsid w:val="00A97EB5"/>
    <w:rsid w:val="00AA3350"/>
    <w:rsid w:val="00AA3F01"/>
    <w:rsid w:val="00AC0420"/>
    <w:rsid w:val="00AC13C3"/>
    <w:rsid w:val="00AC5BF5"/>
    <w:rsid w:val="00AC5FBC"/>
    <w:rsid w:val="00AE0568"/>
    <w:rsid w:val="00AE4FE6"/>
    <w:rsid w:val="00AE6648"/>
    <w:rsid w:val="00AF18F1"/>
    <w:rsid w:val="00AF2586"/>
    <w:rsid w:val="00AF482B"/>
    <w:rsid w:val="00AF759E"/>
    <w:rsid w:val="00B0135F"/>
    <w:rsid w:val="00B025EB"/>
    <w:rsid w:val="00B031F4"/>
    <w:rsid w:val="00B138CA"/>
    <w:rsid w:val="00B17838"/>
    <w:rsid w:val="00B2529F"/>
    <w:rsid w:val="00B5193D"/>
    <w:rsid w:val="00B56157"/>
    <w:rsid w:val="00B62F8B"/>
    <w:rsid w:val="00B664C0"/>
    <w:rsid w:val="00B674C3"/>
    <w:rsid w:val="00B80B32"/>
    <w:rsid w:val="00B87811"/>
    <w:rsid w:val="00B95157"/>
    <w:rsid w:val="00B97778"/>
    <w:rsid w:val="00BB06D1"/>
    <w:rsid w:val="00BB2FC7"/>
    <w:rsid w:val="00BB4DFE"/>
    <w:rsid w:val="00BB6BDA"/>
    <w:rsid w:val="00BC586B"/>
    <w:rsid w:val="00BD05FB"/>
    <w:rsid w:val="00BD0EB0"/>
    <w:rsid w:val="00BD1CFD"/>
    <w:rsid w:val="00BD24E3"/>
    <w:rsid w:val="00BD568E"/>
    <w:rsid w:val="00BD71C2"/>
    <w:rsid w:val="00BE1E82"/>
    <w:rsid w:val="00BE5D81"/>
    <w:rsid w:val="00BF119A"/>
    <w:rsid w:val="00BF3ABC"/>
    <w:rsid w:val="00C167A2"/>
    <w:rsid w:val="00C22506"/>
    <w:rsid w:val="00C242B8"/>
    <w:rsid w:val="00C2438F"/>
    <w:rsid w:val="00C36B52"/>
    <w:rsid w:val="00C54022"/>
    <w:rsid w:val="00C564E0"/>
    <w:rsid w:val="00C57AB5"/>
    <w:rsid w:val="00C61EB7"/>
    <w:rsid w:val="00C632CE"/>
    <w:rsid w:val="00C65D25"/>
    <w:rsid w:val="00C67A43"/>
    <w:rsid w:val="00C73D2B"/>
    <w:rsid w:val="00C7762A"/>
    <w:rsid w:val="00C85F69"/>
    <w:rsid w:val="00C91C12"/>
    <w:rsid w:val="00C91F67"/>
    <w:rsid w:val="00C963B3"/>
    <w:rsid w:val="00CA47FC"/>
    <w:rsid w:val="00CA54B0"/>
    <w:rsid w:val="00CA5945"/>
    <w:rsid w:val="00CB7D04"/>
    <w:rsid w:val="00CC2F87"/>
    <w:rsid w:val="00CC3431"/>
    <w:rsid w:val="00CD6F1D"/>
    <w:rsid w:val="00CE6680"/>
    <w:rsid w:val="00CF2457"/>
    <w:rsid w:val="00CF4A9C"/>
    <w:rsid w:val="00CF78C5"/>
    <w:rsid w:val="00D00742"/>
    <w:rsid w:val="00D05783"/>
    <w:rsid w:val="00D05B6E"/>
    <w:rsid w:val="00D062FE"/>
    <w:rsid w:val="00D06D09"/>
    <w:rsid w:val="00D100E4"/>
    <w:rsid w:val="00D17F84"/>
    <w:rsid w:val="00D20083"/>
    <w:rsid w:val="00D25727"/>
    <w:rsid w:val="00D261F7"/>
    <w:rsid w:val="00D33C03"/>
    <w:rsid w:val="00D425CE"/>
    <w:rsid w:val="00D430CB"/>
    <w:rsid w:val="00D526F6"/>
    <w:rsid w:val="00D56E84"/>
    <w:rsid w:val="00D64322"/>
    <w:rsid w:val="00D6633C"/>
    <w:rsid w:val="00D72927"/>
    <w:rsid w:val="00D766AF"/>
    <w:rsid w:val="00D8297F"/>
    <w:rsid w:val="00D84C47"/>
    <w:rsid w:val="00D850AF"/>
    <w:rsid w:val="00D852B6"/>
    <w:rsid w:val="00D90BF1"/>
    <w:rsid w:val="00D91FF3"/>
    <w:rsid w:val="00D92797"/>
    <w:rsid w:val="00DA06E3"/>
    <w:rsid w:val="00DB039F"/>
    <w:rsid w:val="00DB3064"/>
    <w:rsid w:val="00DC080F"/>
    <w:rsid w:val="00DC0C4F"/>
    <w:rsid w:val="00DC22D6"/>
    <w:rsid w:val="00DC3B8D"/>
    <w:rsid w:val="00DC5999"/>
    <w:rsid w:val="00DC7CFC"/>
    <w:rsid w:val="00DD0A24"/>
    <w:rsid w:val="00DD584A"/>
    <w:rsid w:val="00DD5BD8"/>
    <w:rsid w:val="00DD5C19"/>
    <w:rsid w:val="00DE6635"/>
    <w:rsid w:val="00DF3354"/>
    <w:rsid w:val="00DF4D9B"/>
    <w:rsid w:val="00DF6AA7"/>
    <w:rsid w:val="00E017BF"/>
    <w:rsid w:val="00E02A36"/>
    <w:rsid w:val="00E0621F"/>
    <w:rsid w:val="00E0698C"/>
    <w:rsid w:val="00E1241C"/>
    <w:rsid w:val="00E161AE"/>
    <w:rsid w:val="00E1760F"/>
    <w:rsid w:val="00E20EA2"/>
    <w:rsid w:val="00E317C4"/>
    <w:rsid w:val="00E44EA1"/>
    <w:rsid w:val="00E55CB6"/>
    <w:rsid w:val="00E570B6"/>
    <w:rsid w:val="00E61772"/>
    <w:rsid w:val="00E648FB"/>
    <w:rsid w:val="00E64D7C"/>
    <w:rsid w:val="00E7325D"/>
    <w:rsid w:val="00E744B9"/>
    <w:rsid w:val="00E7586D"/>
    <w:rsid w:val="00E80425"/>
    <w:rsid w:val="00E82738"/>
    <w:rsid w:val="00E8352A"/>
    <w:rsid w:val="00E86E4F"/>
    <w:rsid w:val="00E8783C"/>
    <w:rsid w:val="00EA0742"/>
    <w:rsid w:val="00EA24D0"/>
    <w:rsid w:val="00EC4731"/>
    <w:rsid w:val="00EC4EA1"/>
    <w:rsid w:val="00ED37A4"/>
    <w:rsid w:val="00EE34E5"/>
    <w:rsid w:val="00EE3B57"/>
    <w:rsid w:val="00EE5DFA"/>
    <w:rsid w:val="00EF02D6"/>
    <w:rsid w:val="00EF0C66"/>
    <w:rsid w:val="00EF0DB2"/>
    <w:rsid w:val="00EF1EE7"/>
    <w:rsid w:val="00EF4C87"/>
    <w:rsid w:val="00EF5008"/>
    <w:rsid w:val="00EF7C63"/>
    <w:rsid w:val="00F001D1"/>
    <w:rsid w:val="00F03544"/>
    <w:rsid w:val="00F0370B"/>
    <w:rsid w:val="00F05F6C"/>
    <w:rsid w:val="00F11CD1"/>
    <w:rsid w:val="00F122F7"/>
    <w:rsid w:val="00F139E1"/>
    <w:rsid w:val="00F147D5"/>
    <w:rsid w:val="00F21979"/>
    <w:rsid w:val="00F323A4"/>
    <w:rsid w:val="00F331ED"/>
    <w:rsid w:val="00F40D3F"/>
    <w:rsid w:val="00F464C2"/>
    <w:rsid w:val="00F47883"/>
    <w:rsid w:val="00F575D3"/>
    <w:rsid w:val="00F609A5"/>
    <w:rsid w:val="00F613CA"/>
    <w:rsid w:val="00F72F18"/>
    <w:rsid w:val="00F730C7"/>
    <w:rsid w:val="00F73AA5"/>
    <w:rsid w:val="00F77195"/>
    <w:rsid w:val="00F910E8"/>
    <w:rsid w:val="00F925FF"/>
    <w:rsid w:val="00FA060F"/>
    <w:rsid w:val="00FA33A0"/>
    <w:rsid w:val="00FA49AF"/>
    <w:rsid w:val="00FA5C0D"/>
    <w:rsid w:val="00FA5EE0"/>
    <w:rsid w:val="00FA7E66"/>
    <w:rsid w:val="00FB1B12"/>
    <w:rsid w:val="00FB3363"/>
    <w:rsid w:val="00FC3429"/>
    <w:rsid w:val="00FC616C"/>
    <w:rsid w:val="00FD46C0"/>
    <w:rsid w:val="00FE3A38"/>
    <w:rsid w:val="00FE6735"/>
    <w:rsid w:val="00FE7B11"/>
    <w:rsid w:val="00FF09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6ACF4"/>
  <w15:docId w15:val="{64977B69-3A51-CB42-BBC4-D44C0DC3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883"/>
    <w:rPr>
      <w:rFonts w:ascii="Calibri" w:hAnsi="Calibri" w:cs="Calibri"/>
      <w:sz w:val="22"/>
      <w:szCs w:val="22"/>
      <w:lang w:eastAsia="en-GB"/>
    </w:rPr>
  </w:style>
  <w:style w:type="paragraph" w:styleId="Heading1">
    <w:name w:val="heading 1"/>
    <w:basedOn w:val="Normal"/>
    <w:link w:val="Heading1Char"/>
    <w:uiPriority w:val="9"/>
    <w:qFormat/>
    <w:rsid w:val="007E796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22EE8"/>
    <w:rPr>
      <w:sz w:val="20"/>
      <w:szCs w:val="20"/>
    </w:rPr>
  </w:style>
  <w:style w:type="character" w:customStyle="1" w:styleId="EndnoteTextChar">
    <w:name w:val="Endnote Text Char"/>
    <w:basedOn w:val="DefaultParagraphFont"/>
    <w:link w:val="EndnoteText"/>
    <w:uiPriority w:val="99"/>
    <w:semiHidden/>
    <w:rsid w:val="00322EE8"/>
    <w:rPr>
      <w:rFonts w:ascii="Calibri" w:hAnsi="Calibri" w:cs="Calibri"/>
      <w:sz w:val="20"/>
      <w:szCs w:val="20"/>
      <w:lang w:eastAsia="en-GB"/>
    </w:rPr>
  </w:style>
  <w:style w:type="character" w:styleId="EndnoteReference">
    <w:name w:val="endnote reference"/>
    <w:basedOn w:val="DefaultParagraphFont"/>
    <w:uiPriority w:val="99"/>
    <w:semiHidden/>
    <w:unhideWhenUsed/>
    <w:rsid w:val="00322EE8"/>
    <w:rPr>
      <w:vertAlign w:val="superscript"/>
    </w:rPr>
  </w:style>
  <w:style w:type="paragraph" w:styleId="FootnoteText">
    <w:name w:val="footnote text"/>
    <w:basedOn w:val="Normal"/>
    <w:link w:val="FootnoteTextChar"/>
    <w:uiPriority w:val="99"/>
    <w:semiHidden/>
    <w:unhideWhenUsed/>
    <w:rsid w:val="00775CFD"/>
    <w:rPr>
      <w:sz w:val="20"/>
      <w:szCs w:val="20"/>
    </w:rPr>
  </w:style>
  <w:style w:type="character" w:customStyle="1" w:styleId="FootnoteTextChar">
    <w:name w:val="Footnote Text Char"/>
    <w:basedOn w:val="DefaultParagraphFont"/>
    <w:link w:val="FootnoteText"/>
    <w:uiPriority w:val="99"/>
    <w:semiHidden/>
    <w:rsid w:val="00775CFD"/>
    <w:rPr>
      <w:rFonts w:ascii="Calibri" w:hAnsi="Calibri" w:cs="Calibri"/>
      <w:sz w:val="20"/>
      <w:szCs w:val="20"/>
      <w:lang w:eastAsia="en-GB"/>
    </w:rPr>
  </w:style>
  <w:style w:type="character" w:styleId="FootnoteReference">
    <w:name w:val="footnote reference"/>
    <w:basedOn w:val="DefaultParagraphFont"/>
    <w:uiPriority w:val="99"/>
    <w:semiHidden/>
    <w:unhideWhenUsed/>
    <w:rsid w:val="00775CFD"/>
    <w:rPr>
      <w:vertAlign w:val="superscript"/>
    </w:rPr>
  </w:style>
  <w:style w:type="character" w:styleId="Hyperlink">
    <w:name w:val="Hyperlink"/>
    <w:basedOn w:val="DefaultParagraphFont"/>
    <w:uiPriority w:val="99"/>
    <w:unhideWhenUsed/>
    <w:rsid w:val="00775CFD"/>
    <w:rPr>
      <w:color w:val="0563C1" w:themeColor="hyperlink"/>
      <w:u w:val="single"/>
    </w:rPr>
  </w:style>
  <w:style w:type="character" w:styleId="UnresolvedMention">
    <w:name w:val="Unresolved Mention"/>
    <w:basedOn w:val="DefaultParagraphFont"/>
    <w:uiPriority w:val="99"/>
    <w:semiHidden/>
    <w:unhideWhenUsed/>
    <w:rsid w:val="00775CFD"/>
    <w:rPr>
      <w:color w:val="605E5C"/>
      <w:shd w:val="clear" w:color="auto" w:fill="E1DFDD"/>
    </w:rPr>
  </w:style>
  <w:style w:type="paragraph" w:styleId="ListParagraph">
    <w:name w:val="List Paragraph"/>
    <w:basedOn w:val="Normal"/>
    <w:uiPriority w:val="34"/>
    <w:qFormat/>
    <w:rsid w:val="00FA060F"/>
    <w:pPr>
      <w:ind w:left="720"/>
      <w:contextualSpacing/>
    </w:pPr>
  </w:style>
  <w:style w:type="character" w:customStyle="1" w:styleId="Heading1Char">
    <w:name w:val="Heading 1 Char"/>
    <w:basedOn w:val="DefaultParagraphFont"/>
    <w:link w:val="Heading1"/>
    <w:uiPriority w:val="9"/>
    <w:rsid w:val="007E796C"/>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1D0C31"/>
    <w:rPr>
      <w:color w:val="954F72" w:themeColor="followedHyperlink"/>
      <w:u w:val="single"/>
    </w:rPr>
  </w:style>
  <w:style w:type="paragraph" w:styleId="Revision">
    <w:name w:val="Revision"/>
    <w:hidden/>
    <w:uiPriority w:val="99"/>
    <w:semiHidden/>
    <w:rsid w:val="00C61EB7"/>
    <w:rPr>
      <w:rFonts w:ascii="Calibri" w:hAnsi="Calibri" w:cs="Calibri"/>
      <w:sz w:val="22"/>
      <w:szCs w:val="22"/>
      <w:lang w:eastAsia="en-GB"/>
    </w:rPr>
  </w:style>
  <w:style w:type="character" w:styleId="CommentReference">
    <w:name w:val="annotation reference"/>
    <w:basedOn w:val="DefaultParagraphFont"/>
    <w:uiPriority w:val="99"/>
    <w:semiHidden/>
    <w:unhideWhenUsed/>
    <w:rsid w:val="00D526F6"/>
    <w:rPr>
      <w:sz w:val="16"/>
      <w:szCs w:val="16"/>
    </w:rPr>
  </w:style>
  <w:style w:type="paragraph" w:styleId="CommentText">
    <w:name w:val="annotation text"/>
    <w:basedOn w:val="Normal"/>
    <w:link w:val="CommentTextChar"/>
    <w:uiPriority w:val="99"/>
    <w:semiHidden/>
    <w:unhideWhenUsed/>
    <w:rsid w:val="00D526F6"/>
    <w:rPr>
      <w:sz w:val="20"/>
      <w:szCs w:val="20"/>
    </w:rPr>
  </w:style>
  <w:style w:type="character" w:customStyle="1" w:styleId="CommentTextChar">
    <w:name w:val="Comment Text Char"/>
    <w:basedOn w:val="DefaultParagraphFont"/>
    <w:link w:val="CommentText"/>
    <w:uiPriority w:val="99"/>
    <w:semiHidden/>
    <w:rsid w:val="00D526F6"/>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D526F6"/>
    <w:rPr>
      <w:b/>
      <w:bCs/>
    </w:rPr>
  </w:style>
  <w:style w:type="character" w:customStyle="1" w:styleId="CommentSubjectChar">
    <w:name w:val="Comment Subject Char"/>
    <w:basedOn w:val="CommentTextChar"/>
    <w:link w:val="CommentSubject"/>
    <w:uiPriority w:val="99"/>
    <w:semiHidden/>
    <w:rsid w:val="00D526F6"/>
    <w:rPr>
      <w:rFonts w:ascii="Calibri" w:hAnsi="Calibri" w:cs="Calibri"/>
      <w:b/>
      <w:bCs/>
      <w:sz w:val="20"/>
      <w:szCs w:val="20"/>
      <w:lang w:eastAsia="en-GB"/>
    </w:rPr>
  </w:style>
  <w:style w:type="character" w:styleId="Strong">
    <w:name w:val="Strong"/>
    <w:basedOn w:val="DefaultParagraphFont"/>
    <w:uiPriority w:val="22"/>
    <w:qFormat/>
    <w:rsid w:val="00614DDC"/>
    <w:rPr>
      <w:b/>
      <w:bCs/>
    </w:rPr>
  </w:style>
  <w:style w:type="paragraph" w:styleId="NormalWeb">
    <w:name w:val="Normal (Web)"/>
    <w:basedOn w:val="Normal"/>
    <w:uiPriority w:val="99"/>
    <w:semiHidden/>
    <w:unhideWhenUsed/>
    <w:rsid w:val="00B2529F"/>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341D3"/>
  </w:style>
  <w:style w:type="character" w:styleId="Emphasis">
    <w:name w:val="Emphasis"/>
    <w:basedOn w:val="DefaultParagraphFont"/>
    <w:uiPriority w:val="20"/>
    <w:qFormat/>
    <w:rsid w:val="007A02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11583">
      <w:bodyDiv w:val="1"/>
      <w:marLeft w:val="0"/>
      <w:marRight w:val="0"/>
      <w:marTop w:val="0"/>
      <w:marBottom w:val="0"/>
      <w:divBdr>
        <w:top w:val="none" w:sz="0" w:space="0" w:color="auto"/>
        <w:left w:val="none" w:sz="0" w:space="0" w:color="auto"/>
        <w:bottom w:val="none" w:sz="0" w:space="0" w:color="auto"/>
        <w:right w:val="none" w:sz="0" w:space="0" w:color="auto"/>
      </w:divBdr>
      <w:divsChild>
        <w:div w:id="1821463517">
          <w:marLeft w:val="518"/>
          <w:marRight w:val="0"/>
          <w:marTop w:val="284"/>
          <w:marBottom w:val="0"/>
          <w:divBdr>
            <w:top w:val="none" w:sz="0" w:space="0" w:color="auto"/>
            <w:left w:val="none" w:sz="0" w:space="0" w:color="auto"/>
            <w:bottom w:val="none" w:sz="0" w:space="0" w:color="auto"/>
            <w:right w:val="none" w:sz="0" w:space="0" w:color="auto"/>
          </w:divBdr>
        </w:div>
        <w:div w:id="840969603">
          <w:marLeft w:val="518"/>
          <w:marRight w:val="0"/>
          <w:marTop w:val="284"/>
          <w:marBottom w:val="0"/>
          <w:divBdr>
            <w:top w:val="none" w:sz="0" w:space="0" w:color="auto"/>
            <w:left w:val="none" w:sz="0" w:space="0" w:color="auto"/>
            <w:bottom w:val="none" w:sz="0" w:space="0" w:color="auto"/>
            <w:right w:val="none" w:sz="0" w:space="0" w:color="auto"/>
          </w:divBdr>
        </w:div>
        <w:div w:id="1408384225">
          <w:marLeft w:val="518"/>
          <w:marRight w:val="0"/>
          <w:marTop w:val="284"/>
          <w:marBottom w:val="0"/>
          <w:divBdr>
            <w:top w:val="none" w:sz="0" w:space="0" w:color="auto"/>
            <w:left w:val="none" w:sz="0" w:space="0" w:color="auto"/>
            <w:bottom w:val="none" w:sz="0" w:space="0" w:color="auto"/>
            <w:right w:val="none" w:sz="0" w:space="0" w:color="auto"/>
          </w:divBdr>
        </w:div>
        <w:div w:id="1075014801">
          <w:marLeft w:val="518"/>
          <w:marRight w:val="0"/>
          <w:marTop w:val="284"/>
          <w:marBottom w:val="0"/>
          <w:divBdr>
            <w:top w:val="none" w:sz="0" w:space="0" w:color="auto"/>
            <w:left w:val="none" w:sz="0" w:space="0" w:color="auto"/>
            <w:bottom w:val="none" w:sz="0" w:space="0" w:color="auto"/>
            <w:right w:val="none" w:sz="0" w:space="0" w:color="auto"/>
          </w:divBdr>
        </w:div>
        <w:div w:id="549876448">
          <w:marLeft w:val="518"/>
          <w:marRight w:val="0"/>
          <w:marTop w:val="284"/>
          <w:marBottom w:val="0"/>
          <w:divBdr>
            <w:top w:val="none" w:sz="0" w:space="0" w:color="auto"/>
            <w:left w:val="none" w:sz="0" w:space="0" w:color="auto"/>
            <w:bottom w:val="none" w:sz="0" w:space="0" w:color="auto"/>
            <w:right w:val="none" w:sz="0" w:space="0" w:color="auto"/>
          </w:divBdr>
        </w:div>
        <w:div w:id="237443602">
          <w:marLeft w:val="518"/>
          <w:marRight w:val="0"/>
          <w:marTop w:val="284"/>
          <w:marBottom w:val="0"/>
          <w:divBdr>
            <w:top w:val="none" w:sz="0" w:space="0" w:color="auto"/>
            <w:left w:val="none" w:sz="0" w:space="0" w:color="auto"/>
            <w:bottom w:val="none" w:sz="0" w:space="0" w:color="auto"/>
            <w:right w:val="none" w:sz="0" w:space="0" w:color="auto"/>
          </w:divBdr>
        </w:div>
        <w:div w:id="242422678">
          <w:marLeft w:val="518"/>
          <w:marRight w:val="0"/>
          <w:marTop w:val="284"/>
          <w:marBottom w:val="0"/>
          <w:divBdr>
            <w:top w:val="none" w:sz="0" w:space="0" w:color="auto"/>
            <w:left w:val="none" w:sz="0" w:space="0" w:color="auto"/>
            <w:bottom w:val="none" w:sz="0" w:space="0" w:color="auto"/>
            <w:right w:val="none" w:sz="0" w:space="0" w:color="auto"/>
          </w:divBdr>
        </w:div>
        <w:div w:id="1134759043">
          <w:marLeft w:val="518"/>
          <w:marRight w:val="0"/>
          <w:marTop w:val="284"/>
          <w:marBottom w:val="0"/>
          <w:divBdr>
            <w:top w:val="none" w:sz="0" w:space="0" w:color="auto"/>
            <w:left w:val="none" w:sz="0" w:space="0" w:color="auto"/>
            <w:bottom w:val="none" w:sz="0" w:space="0" w:color="auto"/>
            <w:right w:val="none" w:sz="0" w:space="0" w:color="auto"/>
          </w:divBdr>
        </w:div>
      </w:divsChild>
    </w:div>
    <w:div w:id="442769090">
      <w:bodyDiv w:val="1"/>
      <w:marLeft w:val="0"/>
      <w:marRight w:val="0"/>
      <w:marTop w:val="0"/>
      <w:marBottom w:val="0"/>
      <w:divBdr>
        <w:top w:val="none" w:sz="0" w:space="0" w:color="auto"/>
        <w:left w:val="none" w:sz="0" w:space="0" w:color="auto"/>
        <w:bottom w:val="none" w:sz="0" w:space="0" w:color="auto"/>
        <w:right w:val="none" w:sz="0" w:space="0" w:color="auto"/>
      </w:divBdr>
      <w:divsChild>
        <w:div w:id="1676227702">
          <w:marLeft w:val="0"/>
          <w:marRight w:val="0"/>
          <w:marTop w:val="0"/>
          <w:marBottom w:val="0"/>
          <w:divBdr>
            <w:top w:val="none" w:sz="0" w:space="0" w:color="auto"/>
            <w:left w:val="none" w:sz="0" w:space="0" w:color="auto"/>
            <w:bottom w:val="none" w:sz="0" w:space="0" w:color="auto"/>
            <w:right w:val="none" w:sz="0" w:space="0" w:color="auto"/>
          </w:divBdr>
          <w:divsChild>
            <w:div w:id="153643431">
              <w:marLeft w:val="0"/>
              <w:marRight w:val="0"/>
              <w:marTop w:val="0"/>
              <w:marBottom w:val="0"/>
              <w:divBdr>
                <w:top w:val="none" w:sz="0" w:space="0" w:color="auto"/>
                <w:left w:val="none" w:sz="0" w:space="0" w:color="auto"/>
                <w:bottom w:val="none" w:sz="0" w:space="0" w:color="auto"/>
                <w:right w:val="none" w:sz="0" w:space="0" w:color="auto"/>
              </w:divBdr>
              <w:divsChild>
                <w:div w:id="9431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9412">
      <w:bodyDiv w:val="1"/>
      <w:marLeft w:val="0"/>
      <w:marRight w:val="0"/>
      <w:marTop w:val="0"/>
      <w:marBottom w:val="0"/>
      <w:divBdr>
        <w:top w:val="none" w:sz="0" w:space="0" w:color="auto"/>
        <w:left w:val="none" w:sz="0" w:space="0" w:color="auto"/>
        <w:bottom w:val="none" w:sz="0" w:space="0" w:color="auto"/>
        <w:right w:val="none" w:sz="0" w:space="0" w:color="auto"/>
      </w:divBdr>
      <w:divsChild>
        <w:div w:id="1327905965">
          <w:marLeft w:val="0"/>
          <w:marRight w:val="0"/>
          <w:marTop w:val="0"/>
          <w:marBottom w:val="0"/>
          <w:divBdr>
            <w:top w:val="none" w:sz="0" w:space="0" w:color="auto"/>
            <w:left w:val="none" w:sz="0" w:space="0" w:color="auto"/>
            <w:bottom w:val="none" w:sz="0" w:space="0" w:color="auto"/>
            <w:right w:val="none" w:sz="0" w:space="0" w:color="auto"/>
          </w:divBdr>
          <w:divsChild>
            <w:div w:id="1619028888">
              <w:marLeft w:val="0"/>
              <w:marRight w:val="0"/>
              <w:marTop w:val="0"/>
              <w:marBottom w:val="0"/>
              <w:divBdr>
                <w:top w:val="none" w:sz="0" w:space="0" w:color="auto"/>
                <w:left w:val="none" w:sz="0" w:space="0" w:color="auto"/>
                <w:bottom w:val="none" w:sz="0" w:space="0" w:color="auto"/>
                <w:right w:val="none" w:sz="0" w:space="0" w:color="auto"/>
              </w:divBdr>
              <w:divsChild>
                <w:div w:id="881360417">
                  <w:marLeft w:val="0"/>
                  <w:marRight w:val="0"/>
                  <w:marTop w:val="0"/>
                  <w:marBottom w:val="0"/>
                  <w:divBdr>
                    <w:top w:val="none" w:sz="0" w:space="0" w:color="auto"/>
                    <w:left w:val="none" w:sz="0" w:space="0" w:color="auto"/>
                    <w:bottom w:val="none" w:sz="0" w:space="0" w:color="auto"/>
                    <w:right w:val="none" w:sz="0" w:space="0" w:color="auto"/>
                  </w:divBdr>
                  <w:divsChild>
                    <w:div w:id="122382508">
                      <w:marLeft w:val="0"/>
                      <w:marRight w:val="0"/>
                      <w:marTop w:val="0"/>
                      <w:marBottom w:val="0"/>
                      <w:divBdr>
                        <w:top w:val="none" w:sz="0" w:space="0" w:color="auto"/>
                        <w:left w:val="none" w:sz="0" w:space="0" w:color="auto"/>
                        <w:bottom w:val="none" w:sz="0" w:space="0" w:color="auto"/>
                        <w:right w:val="none" w:sz="0" w:space="0" w:color="auto"/>
                      </w:divBdr>
                      <w:divsChild>
                        <w:div w:id="280036489">
                          <w:marLeft w:val="0"/>
                          <w:marRight w:val="0"/>
                          <w:marTop w:val="0"/>
                          <w:marBottom w:val="0"/>
                          <w:divBdr>
                            <w:top w:val="none" w:sz="0" w:space="0" w:color="auto"/>
                            <w:left w:val="none" w:sz="0" w:space="0" w:color="auto"/>
                            <w:bottom w:val="none" w:sz="0" w:space="0" w:color="auto"/>
                            <w:right w:val="none" w:sz="0" w:space="0" w:color="auto"/>
                          </w:divBdr>
                          <w:divsChild>
                            <w:div w:id="1692217865">
                              <w:marLeft w:val="0"/>
                              <w:marRight w:val="0"/>
                              <w:marTop w:val="0"/>
                              <w:marBottom w:val="0"/>
                              <w:divBdr>
                                <w:top w:val="none" w:sz="0" w:space="0" w:color="auto"/>
                                <w:left w:val="none" w:sz="0" w:space="0" w:color="auto"/>
                                <w:bottom w:val="none" w:sz="0" w:space="0" w:color="auto"/>
                                <w:right w:val="none" w:sz="0" w:space="0" w:color="auto"/>
                              </w:divBdr>
                              <w:divsChild>
                                <w:div w:id="626591717">
                                  <w:marLeft w:val="0"/>
                                  <w:marRight w:val="0"/>
                                  <w:marTop w:val="0"/>
                                  <w:marBottom w:val="0"/>
                                  <w:divBdr>
                                    <w:top w:val="none" w:sz="0" w:space="0" w:color="auto"/>
                                    <w:left w:val="none" w:sz="0" w:space="0" w:color="auto"/>
                                    <w:bottom w:val="none" w:sz="0" w:space="0" w:color="auto"/>
                                    <w:right w:val="none" w:sz="0" w:space="0" w:color="auto"/>
                                  </w:divBdr>
                                  <w:divsChild>
                                    <w:div w:id="1206022203">
                                      <w:marLeft w:val="0"/>
                                      <w:marRight w:val="0"/>
                                      <w:marTop w:val="0"/>
                                      <w:marBottom w:val="0"/>
                                      <w:divBdr>
                                        <w:top w:val="single" w:sz="6" w:space="0" w:color="292F38"/>
                                        <w:left w:val="single" w:sz="6" w:space="11" w:color="292F38"/>
                                        <w:bottom w:val="single" w:sz="6" w:space="0" w:color="292F38"/>
                                        <w:right w:val="single" w:sz="6" w:space="11" w:color="292F38"/>
                                      </w:divBdr>
                                      <w:divsChild>
                                        <w:div w:id="200732239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57339">
                          <w:marLeft w:val="0"/>
                          <w:marRight w:val="0"/>
                          <w:marTop w:val="0"/>
                          <w:marBottom w:val="0"/>
                          <w:divBdr>
                            <w:top w:val="none" w:sz="0" w:space="0" w:color="auto"/>
                            <w:left w:val="none" w:sz="0" w:space="0" w:color="auto"/>
                            <w:bottom w:val="none" w:sz="0" w:space="0" w:color="auto"/>
                            <w:right w:val="none" w:sz="0" w:space="0" w:color="auto"/>
                          </w:divBdr>
                        </w:div>
                      </w:divsChild>
                    </w:div>
                    <w:div w:id="13817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46279">
          <w:marLeft w:val="0"/>
          <w:marRight w:val="0"/>
          <w:marTop w:val="0"/>
          <w:marBottom w:val="0"/>
          <w:divBdr>
            <w:top w:val="none" w:sz="0" w:space="0" w:color="auto"/>
            <w:left w:val="none" w:sz="0" w:space="0" w:color="auto"/>
            <w:bottom w:val="none" w:sz="0" w:space="0" w:color="auto"/>
            <w:right w:val="none" w:sz="0" w:space="0" w:color="auto"/>
          </w:divBdr>
          <w:divsChild>
            <w:div w:id="253367648">
              <w:marLeft w:val="0"/>
              <w:marRight w:val="0"/>
              <w:marTop w:val="0"/>
              <w:marBottom w:val="0"/>
              <w:divBdr>
                <w:top w:val="none" w:sz="0" w:space="0" w:color="auto"/>
                <w:left w:val="none" w:sz="0" w:space="0" w:color="auto"/>
                <w:bottom w:val="none" w:sz="0" w:space="0" w:color="auto"/>
                <w:right w:val="none" w:sz="0" w:space="0" w:color="auto"/>
              </w:divBdr>
              <w:divsChild>
                <w:div w:id="1395467857">
                  <w:marLeft w:val="0"/>
                  <w:marRight w:val="0"/>
                  <w:marTop w:val="0"/>
                  <w:marBottom w:val="0"/>
                  <w:divBdr>
                    <w:top w:val="none" w:sz="0" w:space="0" w:color="auto"/>
                    <w:left w:val="none" w:sz="0" w:space="0" w:color="auto"/>
                    <w:bottom w:val="none" w:sz="0" w:space="0" w:color="auto"/>
                    <w:right w:val="none" w:sz="0" w:space="0" w:color="auto"/>
                  </w:divBdr>
                  <w:divsChild>
                    <w:div w:id="1262883533">
                      <w:marLeft w:val="0"/>
                      <w:marRight w:val="0"/>
                      <w:marTop w:val="0"/>
                      <w:marBottom w:val="0"/>
                      <w:divBdr>
                        <w:top w:val="none" w:sz="0" w:space="0" w:color="auto"/>
                        <w:left w:val="none" w:sz="0" w:space="0" w:color="auto"/>
                        <w:bottom w:val="none" w:sz="0" w:space="0" w:color="auto"/>
                        <w:right w:val="none" w:sz="0" w:space="0" w:color="auto"/>
                      </w:divBdr>
                      <w:divsChild>
                        <w:div w:id="404643007">
                          <w:marLeft w:val="0"/>
                          <w:marRight w:val="0"/>
                          <w:marTop w:val="0"/>
                          <w:marBottom w:val="0"/>
                          <w:divBdr>
                            <w:top w:val="none" w:sz="0" w:space="0" w:color="auto"/>
                            <w:left w:val="none" w:sz="0" w:space="0" w:color="auto"/>
                            <w:bottom w:val="none" w:sz="0" w:space="0" w:color="auto"/>
                            <w:right w:val="none" w:sz="0" w:space="0" w:color="auto"/>
                          </w:divBdr>
                          <w:divsChild>
                            <w:div w:id="883179058">
                              <w:marLeft w:val="0"/>
                              <w:marRight w:val="0"/>
                              <w:marTop w:val="0"/>
                              <w:marBottom w:val="0"/>
                              <w:divBdr>
                                <w:top w:val="none" w:sz="0" w:space="0" w:color="auto"/>
                                <w:left w:val="none" w:sz="0" w:space="0" w:color="auto"/>
                                <w:bottom w:val="none" w:sz="0" w:space="0" w:color="auto"/>
                                <w:right w:val="none" w:sz="0" w:space="0" w:color="auto"/>
                              </w:divBdr>
                              <w:divsChild>
                                <w:div w:id="715666447">
                                  <w:marLeft w:val="0"/>
                                  <w:marRight w:val="0"/>
                                  <w:marTop w:val="0"/>
                                  <w:marBottom w:val="0"/>
                                  <w:divBdr>
                                    <w:top w:val="none" w:sz="0" w:space="0" w:color="auto"/>
                                    <w:left w:val="none" w:sz="0" w:space="0" w:color="auto"/>
                                    <w:bottom w:val="none" w:sz="0" w:space="0" w:color="auto"/>
                                    <w:right w:val="none" w:sz="0" w:space="0" w:color="auto"/>
                                  </w:divBdr>
                                  <w:divsChild>
                                    <w:div w:id="10609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629">
                              <w:marLeft w:val="0"/>
                              <w:marRight w:val="0"/>
                              <w:marTop w:val="0"/>
                              <w:marBottom w:val="360"/>
                              <w:divBdr>
                                <w:top w:val="none" w:sz="0" w:space="0" w:color="auto"/>
                                <w:left w:val="none" w:sz="0" w:space="0" w:color="auto"/>
                                <w:bottom w:val="none" w:sz="0" w:space="0" w:color="auto"/>
                                <w:right w:val="none" w:sz="0" w:space="0" w:color="auto"/>
                              </w:divBdr>
                            </w:div>
                          </w:divsChild>
                        </w:div>
                        <w:div w:id="715785645">
                          <w:marLeft w:val="0"/>
                          <w:marRight w:val="0"/>
                          <w:marTop w:val="0"/>
                          <w:marBottom w:val="0"/>
                          <w:divBdr>
                            <w:top w:val="none" w:sz="0" w:space="0" w:color="auto"/>
                            <w:left w:val="none" w:sz="0" w:space="0" w:color="auto"/>
                            <w:bottom w:val="none" w:sz="0" w:space="0" w:color="auto"/>
                            <w:right w:val="none" w:sz="0" w:space="0" w:color="auto"/>
                          </w:divBdr>
                          <w:divsChild>
                            <w:div w:id="1308436957">
                              <w:marLeft w:val="0"/>
                              <w:marRight w:val="0"/>
                              <w:marTop w:val="0"/>
                              <w:marBottom w:val="0"/>
                              <w:divBdr>
                                <w:top w:val="none" w:sz="0" w:space="0" w:color="auto"/>
                                <w:left w:val="none" w:sz="0" w:space="0" w:color="auto"/>
                                <w:bottom w:val="none" w:sz="0" w:space="0" w:color="auto"/>
                                <w:right w:val="none" w:sz="0" w:space="0" w:color="auto"/>
                              </w:divBdr>
                              <w:divsChild>
                                <w:div w:id="964969285">
                                  <w:marLeft w:val="0"/>
                                  <w:marRight w:val="0"/>
                                  <w:marTop w:val="0"/>
                                  <w:marBottom w:val="0"/>
                                  <w:divBdr>
                                    <w:top w:val="none" w:sz="0" w:space="0" w:color="auto"/>
                                    <w:left w:val="none" w:sz="0" w:space="0" w:color="auto"/>
                                    <w:bottom w:val="none" w:sz="0" w:space="0" w:color="auto"/>
                                    <w:right w:val="none" w:sz="0" w:space="0" w:color="auto"/>
                                  </w:divBdr>
                                  <w:divsChild>
                                    <w:div w:id="14431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8604">
                              <w:marLeft w:val="0"/>
                              <w:marRight w:val="0"/>
                              <w:marTop w:val="0"/>
                              <w:marBottom w:val="360"/>
                              <w:divBdr>
                                <w:top w:val="none" w:sz="0" w:space="0" w:color="auto"/>
                                <w:left w:val="none" w:sz="0" w:space="0" w:color="auto"/>
                                <w:bottom w:val="none" w:sz="0" w:space="0" w:color="auto"/>
                                <w:right w:val="none" w:sz="0" w:space="0" w:color="auto"/>
                              </w:divBdr>
                            </w:div>
                          </w:divsChild>
                        </w:div>
                        <w:div w:id="1081633547">
                          <w:marLeft w:val="0"/>
                          <w:marRight w:val="0"/>
                          <w:marTop w:val="0"/>
                          <w:marBottom w:val="0"/>
                          <w:divBdr>
                            <w:top w:val="none" w:sz="0" w:space="0" w:color="auto"/>
                            <w:left w:val="none" w:sz="0" w:space="0" w:color="auto"/>
                            <w:bottom w:val="none" w:sz="0" w:space="0" w:color="auto"/>
                            <w:right w:val="none" w:sz="0" w:space="0" w:color="auto"/>
                          </w:divBdr>
                          <w:divsChild>
                            <w:div w:id="805317897">
                              <w:marLeft w:val="0"/>
                              <w:marRight w:val="0"/>
                              <w:marTop w:val="0"/>
                              <w:marBottom w:val="0"/>
                              <w:divBdr>
                                <w:top w:val="none" w:sz="0" w:space="0" w:color="auto"/>
                                <w:left w:val="none" w:sz="0" w:space="0" w:color="auto"/>
                                <w:bottom w:val="none" w:sz="0" w:space="0" w:color="auto"/>
                                <w:right w:val="none" w:sz="0" w:space="0" w:color="auto"/>
                              </w:divBdr>
                              <w:divsChild>
                                <w:div w:id="473449501">
                                  <w:marLeft w:val="0"/>
                                  <w:marRight w:val="0"/>
                                  <w:marTop w:val="0"/>
                                  <w:marBottom w:val="0"/>
                                  <w:divBdr>
                                    <w:top w:val="none" w:sz="0" w:space="0" w:color="auto"/>
                                    <w:left w:val="none" w:sz="0" w:space="0" w:color="auto"/>
                                    <w:bottom w:val="none" w:sz="0" w:space="0" w:color="auto"/>
                                    <w:right w:val="none" w:sz="0" w:space="0" w:color="auto"/>
                                  </w:divBdr>
                                  <w:divsChild>
                                    <w:div w:id="2828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4578">
                          <w:marLeft w:val="0"/>
                          <w:marRight w:val="0"/>
                          <w:marTop w:val="0"/>
                          <w:marBottom w:val="0"/>
                          <w:divBdr>
                            <w:top w:val="none" w:sz="0" w:space="0" w:color="auto"/>
                            <w:left w:val="none" w:sz="0" w:space="0" w:color="auto"/>
                            <w:bottom w:val="none" w:sz="0" w:space="0" w:color="auto"/>
                            <w:right w:val="none" w:sz="0" w:space="0" w:color="auto"/>
                          </w:divBdr>
                          <w:divsChild>
                            <w:div w:id="822427792">
                              <w:marLeft w:val="0"/>
                              <w:marRight w:val="0"/>
                              <w:marTop w:val="0"/>
                              <w:marBottom w:val="0"/>
                              <w:divBdr>
                                <w:top w:val="none" w:sz="0" w:space="0" w:color="auto"/>
                                <w:left w:val="none" w:sz="0" w:space="0" w:color="auto"/>
                                <w:bottom w:val="none" w:sz="0" w:space="0" w:color="auto"/>
                                <w:right w:val="none" w:sz="0" w:space="0" w:color="auto"/>
                              </w:divBdr>
                              <w:divsChild>
                                <w:div w:id="410935341">
                                  <w:marLeft w:val="0"/>
                                  <w:marRight w:val="0"/>
                                  <w:marTop w:val="0"/>
                                  <w:marBottom w:val="0"/>
                                  <w:divBdr>
                                    <w:top w:val="none" w:sz="0" w:space="0" w:color="auto"/>
                                    <w:left w:val="none" w:sz="0" w:space="0" w:color="auto"/>
                                    <w:bottom w:val="none" w:sz="0" w:space="0" w:color="auto"/>
                                    <w:right w:val="none" w:sz="0" w:space="0" w:color="auto"/>
                                  </w:divBdr>
                                  <w:divsChild>
                                    <w:div w:id="7594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8892">
                          <w:marLeft w:val="0"/>
                          <w:marRight w:val="0"/>
                          <w:marTop w:val="0"/>
                          <w:marBottom w:val="0"/>
                          <w:divBdr>
                            <w:top w:val="none" w:sz="0" w:space="0" w:color="auto"/>
                            <w:left w:val="none" w:sz="0" w:space="0" w:color="auto"/>
                            <w:bottom w:val="none" w:sz="0" w:space="0" w:color="auto"/>
                            <w:right w:val="none" w:sz="0" w:space="0" w:color="auto"/>
                          </w:divBdr>
                          <w:divsChild>
                            <w:div w:id="490829015">
                              <w:marLeft w:val="0"/>
                              <w:marRight w:val="0"/>
                              <w:marTop w:val="0"/>
                              <w:marBottom w:val="360"/>
                              <w:divBdr>
                                <w:top w:val="none" w:sz="0" w:space="0" w:color="auto"/>
                                <w:left w:val="none" w:sz="0" w:space="0" w:color="auto"/>
                                <w:bottom w:val="none" w:sz="0" w:space="0" w:color="auto"/>
                                <w:right w:val="none" w:sz="0" w:space="0" w:color="auto"/>
                              </w:divBdr>
                            </w:div>
                            <w:div w:id="1118180316">
                              <w:marLeft w:val="0"/>
                              <w:marRight w:val="0"/>
                              <w:marTop w:val="0"/>
                              <w:marBottom w:val="0"/>
                              <w:divBdr>
                                <w:top w:val="none" w:sz="0" w:space="0" w:color="auto"/>
                                <w:left w:val="none" w:sz="0" w:space="0" w:color="auto"/>
                                <w:bottom w:val="none" w:sz="0" w:space="0" w:color="auto"/>
                                <w:right w:val="none" w:sz="0" w:space="0" w:color="auto"/>
                              </w:divBdr>
                              <w:divsChild>
                                <w:div w:id="771515741">
                                  <w:marLeft w:val="0"/>
                                  <w:marRight w:val="0"/>
                                  <w:marTop w:val="0"/>
                                  <w:marBottom w:val="0"/>
                                  <w:divBdr>
                                    <w:top w:val="none" w:sz="0" w:space="0" w:color="auto"/>
                                    <w:left w:val="none" w:sz="0" w:space="0" w:color="auto"/>
                                    <w:bottom w:val="none" w:sz="0" w:space="0" w:color="auto"/>
                                    <w:right w:val="none" w:sz="0" w:space="0" w:color="auto"/>
                                  </w:divBdr>
                                  <w:divsChild>
                                    <w:div w:id="3761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9211">
                          <w:marLeft w:val="0"/>
                          <w:marRight w:val="0"/>
                          <w:marTop w:val="0"/>
                          <w:marBottom w:val="0"/>
                          <w:divBdr>
                            <w:top w:val="none" w:sz="0" w:space="0" w:color="auto"/>
                            <w:left w:val="none" w:sz="0" w:space="0" w:color="auto"/>
                            <w:bottom w:val="none" w:sz="0" w:space="0" w:color="auto"/>
                            <w:right w:val="none" w:sz="0" w:space="0" w:color="auto"/>
                          </w:divBdr>
                          <w:divsChild>
                            <w:div w:id="529688429">
                              <w:marLeft w:val="0"/>
                              <w:marRight w:val="0"/>
                              <w:marTop w:val="0"/>
                              <w:marBottom w:val="360"/>
                              <w:divBdr>
                                <w:top w:val="none" w:sz="0" w:space="0" w:color="auto"/>
                                <w:left w:val="none" w:sz="0" w:space="0" w:color="auto"/>
                                <w:bottom w:val="none" w:sz="0" w:space="0" w:color="auto"/>
                                <w:right w:val="none" w:sz="0" w:space="0" w:color="auto"/>
                              </w:divBdr>
                            </w:div>
                            <w:div w:id="987631697">
                              <w:marLeft w:val="0"/>
                              <w:marRight w:val="0"/>
                              <w:marTop w:val="0"/>
                              <w:marBottom w:val="0"/>
                              <w:divBdr>
                                <w:top w:val="none" w:sz="0" w:space="0" w:color="auto"/>
                                <w:left w:val="none" w:sz="0" w:space="0" w:color="auto"/>
                                <w:bottom w:val="none" w:sz="0" w:space="0" w:color="auto"/>
                                <w:right w:val="none" w:sz="0" w:space="0" w:color="auto"/>
                              </w:divBdr>
                              <w:divsChild>
                                <w:div w:id="1077246039">
                                  <w:marLeft w:val="0"/>
                                  <w:marRight w:val="0"/>
                                  <w:marTop w:val="0"/>
                                  <w:marBottom w:val="0"/>
                                  <w:divBdr>
                                    <w:top w:val="none" w:sz="0" w:space="0" w:color="auto"/>
                                    <w:left w:val="none" w:sz="0" w:space="0" w:color="auto"/>
                                    <w:bottom w:val="none" w:sz="0" w:space="0" w:color="auto"/>
                                    <w:right w:val="none" w:sz="0" w:space="0" w:color="auto"/>
                                  </w:divBdr>
                                  <w:divsChild>
                                    <w:div w:id="17902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55109">
                      <w:marLeft w:val="0"/>
                      <w:marRight w:val="0"/>
                      <w:marTop w:val="360"/>
                      <w:marBottom w:val="600"/>
                      <w:divBdr>
                        <w:top w:val="none" w:sz="0" w:space="0" w:color="auto"/>
                        <w:left w:val="none" w:sz="0" w:space="0" w:color="auto"/>
                        <w:bottom w:val="none" w:sz="0" w:space="0" w:color="auto"/>
                        <w:right w:val="none" w:sz="0" w:space="0" w:color="auto"/>
                      </w:divBdr>
                      <w:divsChild>
                        <w:div w:id="181358238">
                          <w:marLeft w:val="0"/>
                          <w:marRight w:val="600"/>
                          <w:marTop w:val="0"/>
                          <w:marBottom w:val="0"/>
                          <w:divBdr>
                            <w:top w:val="none" w:sz="0" w:space="0" w:color="auto"/>
                            <w:left w:val="none" w:sz="0" w:space="0" w:color="auto"/>
                            <w:bottom w:val="none" w:sz="0" w:space="0" w:color="auto"/>
                            <w:right w:val="none" w:sz="0" w:space="0" w:color="auto"/>
                          </w:divBdr>
                          <w:divsChild>
                            <w:div w:id="837647679">
                              <w:marLeft w:val="0"/>
                              <w:marRight w:val="0"/>
                              <w:marTop w:val="0"/>
                              <w:marBottom w:val="0"/>
                              <w:divBdr>
                                <w:top w:val="none" w:sz="0" w:space="0" w:color="auto"/>
                                <w:left w:val="none" w:sz="0" w:space="0" w:color="auto"/>
                                <w:bottom w:val="none" w:sz="0" w:space="0" w:color="auto"/>
                                <w:right w:val="none" w:sz="0" w:space="0" w:color="auto"/>
                              </w:divBdr>
                              <w:divsChild>
                                <w:div w:id="634988671">
                                  <w:marLeft w:val="0"/>
                                  <w:marRight w:val="0"/>
                                  <w:marTop w:val="0"/>
                                  <w:marBottom w:val="0"/>
                                  <w:divBdr>
                                    <w:top w:val="none" w:sz="0" w:space="0" w:color="auto"/>
                                    <w:left w:val="none" w:sz="0" w:space="0" w:color="auto"/>
                                    <w:bottom w:val="none" w:sz="0" w:space="0" w:color="auto"/>
                                    <w:right w:val="none" w:sz="0" w:space="0" w:color="auto"/>
                                  </w:divBdr>
                                </w:div>
                                <w:div w:id="8810129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81383169">
                          <w:marLeft w:val="0"/>
                          <w:marRight w:val="0"/>
                          <w:marTop w:val="0"/>
                          <w:marBottom w:val="0"/>
                          <w:divBdr>
                            <w:top w:val="none" w:sz="0" w:space="0" w:color="auto"/>
                            <w:left w:val="none" w:sz="0" w:space="0" w:color="auto"/>
                            <w:bottom w:val="none" w:sz="0" w:space="0" w:color="auto"/>
                            <w:right w:val="none" w:sz="0" w:space="0" w:color="auto"/>
                          </w:divBdr>
                          <w:divsChild>
                            <w:div w:id="1696269908">
                              <w:marLeft w:val="0"/>
                              <w:marRight w:val="0"/>
                              <w:marTop w:val="0"/>
                              <w:marBottom w:val="0"/>
                              <w:divBdr>
                                <w:top w:val="none" w:sz="0" w:space="0" w:color="auto"/>
                                <w:left w:val="none" w:sz="0" w:space="0" w:color="auto"/>
                                <w:bottom w:val="none" w:sz="0" w:space="0" w:color="auto"/>
                                <w:right w:val="none" w:sz="0" w:space="0" w:color="auto"/>
                              </w:divBdr>
                              <w:divsChild>
                                <w:div w:id="323553823">
                                  <w:marLeft w:val="0"/>
                                  <w:marRight w:val="0"/>
                                  <w:marTop w:val="0"/>
                                  <w:marBottom w:val="0"/>
                                  <w:divBdr>
                                    <w:top w:val="single" w:sz="6" w:space="2" w:color="292F38"/>
                                    <w:left w:val="single" w:sz="6" w:space="7" w:color="292F38"/>
                                    <w:bottom w:val="single" w:sz="6" w:space="2" w:color="292F38"/>
                                    <w:right w:val="single" w:sz="6" w:space="7" w:color="292F38"/>
                                  </w:divBdr>
                                </w:div>
                              </w:divsChild>
                            </w:div>
                          </w:divsChild>
                        </w:div>
                      </w:divsChild>
                    </w:div>
                    <w:div w:id="1346322179">
                      <w:marLeft w:val="0"/>
                      <w:marRight w:val="0"/>
                      <w:marTop w:val="600"/>
                      <w:marBottom w:val="600"/>
                      <w:divBdr>
                        <w:top w:val="none" w:sz="0" w:space="0" w:color="auto"/>
                        <w:left w:val="none" w:sz="0" w:space="0" w:color="auto"/>
                        <w:bottom w:val="none" w:sz="0" w:space="0" w:color="auto"/>
                        <w:right w:val="none" w:sz="0" w:space="0" w:color="auto"/>
                      </w:divBdr>
                    </w:div>
                    <w:div w:id="1565605371">
                      <w:marLeft w:val="0"/>
                      <w:marRight w:val="0"/>
                      <w:marTop w:val="0"/>
                      <w:marBottom w:val="0"/>
                      <w:divBdr>
                        <w:top w:val="none" w:sz="0" w:space="0" w:color="auto"/>
                        <w:left w:val="none" w:sz="0" w:space="0" w:color="auto"/>
                        <w:bottom w:val="none" w:sz="0" w:space="0" w:color="auto"/>
                        <w:right w:val="none" w:sz="0" w:space="0" w:color="auto"/>
                      </w:divBdr>
                      <w:divsChild>
                        <w:div w:id="510489440">
                          <w:marLeft w:val="0"/>
                          <w:marRight w:val="0"/>
                          <w:marTop w:val="600"/>
                          <w:marBottom w:val="0"/>
                          <w:divBdr>
                            <w:top w:val="none" w:sz="0" w:space="0" w:color="auto"/>
                            <w:left w:val="none" w:sz="0" w:space="0" w:color="auto"/>
                            <w:bottom w:val="none" w:sz="0" w:space="0" w:color="auto"/>
                            <w:right w:val="none" w:sz="0" w:space="0" w:color="auto"/>
                          </w:divBdr>
                          <w:divsChild>
                            <w:div w:id="1292396121">
                              <w:marLeft w:val="0"/>
                              <w:marRight w:val="600"/>
                              <w:marTop w:val="0"/>
                              <w:marBottom w:val="0"/>
                              <w:divBdr>
                                <w:top w:val="none" w:sz="0" w:space="0" w:color="auto"/>
                                <w:left w:val="none" w:sz="0" w:space="0" w:color="auto"/>
                                <w:bottom w:val="none" w:sz="0" w:space="0" w:color="auto"/>
                                <w:right w:val="none" w:sz="0" w:space="0" w:color="auto"/>
                              </w:divBdr>
                              <w:divsChild>
                                <w:div w:id="1422605955">
                                  <w:marLeft w:val="0"/>
                                  <w:marRight w:val="0"/>
                                  <w:marTop w:val="0"/>
                                  <w:marBottom w:val="0"/>
                                  <w:divBdr>
                                    <w:top w:val="none" w:sz="0" w:space="0" w:color="auto"/>
                                    <w:left w:val="none" w:sz="0" w:space="0" w:color="auto"/>
                                    <w:bottom w:val="none" w:sz="0" w:space="0" w:color="auto"/>
                                    <w:right w:val="none" w:sz="0" w:space="0" w:color="auto"/>
                                  </w:divBdr>
                                  <w:divsChild>
                                    <w:div w:id="304243879">
                                      <w:marLeft w:val="0"/>
                                      <w:marRight w:val="120"/>
                                      <w:marTop w:val="0"/>
                                      <w:marBottom w:val="0"/>
                                      <w:divBdr>
                                        <w:top w:val="none" w:sz="0" w:space="0" w:color="auto"/>
                                        <w:left w:val="none" w:sz="0" w:space="0" w:color="auto"/>
                                        <w:bottom w:val="none" w:sz="0" w:space="0" w:color="auto"/>
                                        <w:right w:val="none" w:sz="0" w:space="0" w:color="auto"/>
                                      </w:divBdr>
                                    </w:div>
                                    <w:div w:id="19171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7913">
                              <w:marLeft w:val="0"/>
                              <w:marRight w:val="0"/>
                              <w:marTop w:val="0"/>
                              <w:marBottom w:val="0"/>
                              <w:divBdr>
                                <w:top w:val="none" w:sz="0" w:space="0" w:color="auto"/>
                                <w:left w:val="none" w:sz="0" w:space="0" w:color="auto"/>
                                <w:bottom w:val="none" w:sz="0" w:space="0" w:color="auto"/>
                                <w:right w:val="none" w:sz="0" w:space="0" w:color="auto"/>
                              </w:divBdr>
                              <w:divsChild>
                                <w:div w:id="266233632">
                                  <w:marLeft w:val="0"/>
                                  <w:marRight w:val="0"/>
                                  <w:marTop w:val="0"/>
                                  <w:marBottom w:val="0"/>
                                  <w:divBdr>
                                    <w:top w:val="none" w:sz="0" w:space="0" w:color="auto"/>
                                    <w:left w:val="none" w:sz="0" w:space="0" w:color="auto"/>
                                    <w:bottom w:val="none" w:sz="0" w:space="0" w:color="auto"/>
                                    <w:right w:val="none" w:sz="0" w:space="0" w:color="auto"/>
                                  </w:divBdr>
                                  <w:divsChild>
                                    <w:div w:id="184639912">
                                      <w:marLeft w:val="0"/>
                                      <w:marRight w:val="0"/>
                                      <w:marTop w:val="0"/>
                                      <w:marBottom w:val="0"/>
                                      <w:divBdr>
                                        <w:top w:val="single" w:sz="6" w:space="2" w:color="292F38"/>
                                        <w:left w:val="single" w:sz="6" w:space="7" w:color="292F38"/>
                                        <w:bottom w:val="single" w:sz="6" w:space="2" w:color="292F38"/>
                                        <w:right w:val="single" w:sz="6" w:space="7" w:color="292F38"/>
                                      </w:divBdr>
                                    </w:div>
                                  </w:divsChild>
                                </w:div>
                              </w:divsChild>
                            </w:div>
                          </w:divsChild>
                        </w:div>
                        <w:div w:id="2102021790">
                          <w:marLeft w:val="0"/>
                          <w:marRight w:val="0"/>
                          <w:marTop w:val="0"/>
                          <w:marBottom w:val="0"/>
                          <w:divBdr>
                            <w:top w:val="none" w:sz="0" w:space="0" w:color="auto"/>
                            <w:left w:val="none" w:sz="0" w:space="0" w:color="auto"/>
                            <w:bottom w:val="none" w:sz="0" w:space="0" w:color="auto"/>
                            <w:right w:val="none" w:sz="0" w:space="0" w:color="auto"/>
                          </w:divBdr>
                          <w:divsChild>
                            <w:div w:id="181359468">
                              <w:blockQuote w:val="1"/>
                              <w:marLeft w:val="0"/>
                              <w:marRight w:val="0"/>
                              <w:marTop w:val="600"/>
                              <w:marBottom w:val="600"/>
                              <w:divBdr>
                                <w:top w:val="none" w:sz="0" w:space="0" w:color="auto"/>
                                <w:left w:val="single" w:sz="18" w:space="18" w:color="B3BACB"/>
                                <w:bottom w:val="none" w:sz="0" w:space="0" w:color="auto"/>
                                <w:right w:val="none" w:sz="0" w:space="0" w:color="auto"/>
                              </w:divBdr>
                            </w:div>
                          </w:divsChild>
                        </w:div>
                      </w:divsChild>
                    </w:div>
                    <w:div w:id="1583290855">
                      <w:marLeft w:val="-180"/>
                      <w:marRight w:val="-180"/>
                      <w:marTop w:val="0"/>
                      <w:marBottom w:val="0"/>
                      <w:divBdr>
                        <w:top w:val="none" w:sz="0" w:space="0" w:color="auto"/>
                        <w:left w:val="none" w:sz="0" w:space="0" w:color="auto"/>
                        <w:bottom w:val="none" w:sz="0" w:space="0" w:color="auto"/>
                        <w:right w:val="none" w:sz="0" w:space="0" w:color="auto"/>
                      </w:divBdr>
                      <w:divsChild>
                        <w:div w:id="1557427527">
                          <w:marLeft w:val="0"/>
                          <w:marRight w:val="0"/>
                          <w:marTop w:val="0"/>
                          <w:marBottom w:val="0"/>
                          <w:divBdr>
                            <w:top w:val="none" w:sz="0" w:space="0" w:color="auto"/>
                            <w:left w:val="none" w:sz="0" w:space="0" w:color="auto"/>
                            <w:bottom w:val="none" w:sz="0" w:space="0" w:color="auto"/>
                            <w:right w:val="none" w:sz="0" w:space="0" w:color="auto"/>
                          </w:divBdr>
                          <w:divsChild>
                            <w:div w:id="1328902468">
                              <w:marLeft w:val="0"/>
                              <w:marRight w:val="0"/>
                              <w:marTop w:val="0"/>
                              <w:marBottom w:val="0"/>
                              <w:divBdr>
                                <w:top w:val="none" w:sz="0" w:space="0" w:color="auto"/>
                                <w:left w:val="none" w:sz="0" w:space="0" w:color="auto"/>
                                <w:bottom w:val="none" w:sz="0" w:space="0" w:color="auto"/>
                                <w:right w:val="none" w:sz="0" w:space="0" w:color="auto"/>
                              </w:divBdr>
                              <w:divsChild>
                                <w:div w:id="487677567">
                                  <w:marLeft w:val="0"/>
                                  <w:marRight w:val="0"/>
                                  <w:marTop w:val="0"/>
                                  <w:marBottom w:val="0"/>
                                  <w:divBdr>
                                    <w:top w:val="none" w:sz="0" w:space="0" w:color="auto"/>
                                    <w:left w:val="none" w:sz="0" w:space="0" w:color="auto"/>
                                    <w:bottom w:val="none" w:sz="0" w:space="0" w:color="auto"/>
                                    <w:right w:val="none" w:sz="0" w:space="0" w:color="auto"/>
                                  </w:divBdr>
                                  <w:divsChild>
                                    <w:div w:id="959609468">
                                      <w:marLeft w:val="0"/>
                                      <w:marRight w:val="0"/>
                                      <w:marTop w:val="0"/>
                                      <w:marBottom w:val="0"/>
                                      <w:divBdr>
                                        <w:top w:val="none" w:sz="0" w:space="0" w:color="auto"/>
                                        <w:left w:val="none" w:sz="0" w:space="0" w:color="auto"/>
                                        <w:bottom w:val="none" w:sz="0" w:space="0" w:color="auto"/>
                                        <w:right w:val="none" w:sz="0" w:space="0" w:color="auto"/>
                                      </w:divBdr>
                                    </w:div>
                                    <w:div w:id="1112162352">
                                      <w:marLeft w:val="0"/>
                                      <w:marRight w:val="0"/>
                                      <w:marTop w:val="0"/>
                                      <w:marBottom w:val="0"/>
                                      <w:divBdr>
                                        <w:top w:val="none" w:sz="0" w:space="0" w:color="auto"/>
                                        <w:left w:val="none" w:sz="0" w:space="0" w:color="auto"/>
                                        <w:bottom w:val="none" w:sz="0" w:space="0" w:color="auto"/>
                                        <w:right w:val="none" w:sz="0" w:space="0" w:color="auto"/>
                                      </w:divBdr>
                                      <w:divsChild>
                                        <w:div w:id="729041153">
                                          <w:marLeft w:val="0"/>
                                          <w:marRight w:val="75"/>
                                          <w:marTop w:val="0"/>
                                          <w:marBottom w:val="0"/>
                                          <w:divBdr>
                                            <w:top w:val="none" w:sz="0" w:space="0" w:color="auto"/>
                                            <w:left w:val="none" w:sz="0" w:space="0" w:color="auto"/>
                                            <w:bottom w:val="none" w:sz="0" w:space="0" w:color="auto"/>
                                            <w:right w:val="none" w:sz="0" w:space="0" w:color="auto"/>
                                          </w:divBdr>
                                        </w:div>
                                      </w:divsChild>
                                    </w:div>
                                    <w:div w:id="1867517171">
                                      <w:marLeft w:val="0"/>
                                      <w:marRight w:val="0"/>
                                      <w:marTop w:val="0"/>
                                      <w:marBottom w:val="0"/>
                                      <w:divBdr>
                                        <w:top w:val="none" w:sz="0" w:space="0" w:color="auto"/>
                                        <w:left w:val="none" w:sz="0" w:space="0" w:color="auto"/>
                                        <w:bottom w:val="none" w:sz="0" w:space="0" w:color="auto"/>
                                        <w:right w:val="none" w:sz="0" w:space="0" w:color="auto"/>
                                      </w:divBdr>
                                    </w:div>
                                  </w:divsChild>
                                </w:div>
                                <w:div w:id="1140925442">
                                  <w:marLeft w:val="0"/>
                                  <w:marRight w:val="0"/>
                                  <w:marTop w:val="0"/>
                                  <w:marBottom w:val="0"/>
                                  <w:divBdr>
                                    <w:top w:val="none" w:sz="0" w:space="0" w:color="auto"/>
                                    <w:left w:val="none" w:sz="0" w:space="0" w:color="auto"/>
                                    <w:bottom w:val="none" w:sz="0" w:space="0" w:color="auto"/>
                                    <w:right w:val="none" w:sz="0" w:space="0" w:color="auto"/>
                                  </w:divBdr>
                                  <w:divsChild>
                                    <w:div w:id="1780485363">
                                      <w:marLeft w:val="0"/>
                                      <w:marRight w:val="0"/>
                                      <w:marTop w:val="0"/>
                                      <w:marBottom w:val="0"/>
                                      <w:divBdr>
                                        <w:top w:val="none" w:sz="0" w:space="0" w:color="auto"/>
                                        <w:left w:val="none" w:sz="0" w:space="0" w:color="auto"/>
                                        <w:bottom w:val="none" w:sz="0" w:space="0" w:color="auto"/>
                                        <w:right w:val="none" w:sz="0" w:space="0" w:color="auto"/>
                                      </w:divBdr>
                                      <w:divsChild>
                                        <w:div w:id="68729273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828521522">
                          <w:marLeft w:val="0"/>
                          <w:marRight w:val="0"/>
                          <w:marTop w:val="0"/>
                          <w:marBottom w:val="0"/>
                          <w:divBdr>
                            <w:top w:val="none" w:sz="0" w:space="0" w:color="auto"/>
                            <w:left w:val="none" w:sz="0" w:space="0" w:color="auto"/>
                            <w:bottom w:val="none" w:sz="0" w:space="0" w:color="auto"/>
                            <w:right w:val="none" w:sz="0" w:space="0" w:color="auto"/>
                          </w:divBdr>
                          <w:divsChild>
                            <w:div w:id="808474750">
                              <w:marLeft w:val="0"/>
                              <w:marRight w:val="0"/>
                              <w:marTop w:val="0"/>
                              <w:marBottom w:val="0"/>
                              <w:divBdr>
                                <w:top w:val="none" w:sz="0" w:space="0" w:color="auto"/>
                                <w:left w:val="none" w:sz="0" w:space="0" w:color="auto"/>
                                <w:bottom w:val="none" w:sz="0" w:space="0" w:color="auto"/>
                                <w:right w:val="none" w:sz="0" w:space="0" w:color="auto"/>
                              </w:divBdr>
                              <w:divsChild>
                                <w:div w:id="248541930">
                                  <w:marLeft w:val="0"/>
                                  <w:marRight w:val="0"/>
                                  <w:marTop w:val="0"/>
                                  <w:marBottom w:val="0"/>
                                  <w:divBdr>
                                    <w:top w:val="none" w:sz="0" w:space="0" w:color="auto"/>
                                    <w:left w:val="none" w:sz="0" w:space="0" w:color="auto"/>
                                    <w:bottom w:val="none" w:sz="0" w:space="0" w:color="auto"/>
                                    <w:right w:val="none" w:sz="0" w:space="0" w:color="auto"/>
                                  </w:divBdr>
                                  <w:divsChild>
                                    <w:div w:id="192496446">
                                      <w:marLeft w:val="0"/>
                                      <w:marRight w:val="0"/>
                                      <w:marTop w:val="0"/>
                                      <w:marBottom w:val="0"/>
                                      <w:divBdr>
                                        <w:top w:val="none" w:sz="0" w:space="0" w:color="auto"/>
                                        <w:left w:val="none" w:sz="0" w:space="0" w:color="auto"/>
                                        <w:bottom w:val="none" w:sz="0" w:space="0" w:color="auto"/>
                                        <w:right w:val="none" w:sz="0" w:space="0" w:color="auto"/>
                                      </w:divBdr>
                                    </w:div>
                                    <w:div w:id="611278382">
                                      <w:marLeft w:val="0"/>
                                      <w:marRight w:val="0"/>
                                      <w:marTop w:val="0"/>
                                      <w:marBottom w:val="0"/>
                                      <w:divBdr>
                                        <w:top w:val="none" w:sz="0" w:space="0" w:color="auto"/>
                                        <w:left w:val="none" w:sz="0" w:space="0" w:color="auto"/>
                                        <w:bottom w:val="none" w:sz="0" w:space="0" w:color="auto"/>
                                        <w:right w:val="none" w:sz="0" w:space="0" w:color="auto"/>
                                      </w:divBdr>
                                    </w:div>
                                    <w:div w:id="1964731633">
                                      <w:marLeft w:val="0"/>
                                      <w:marRight w:val="0"/>
                                      <w:marTop w:val="0"/>
                                      <w:marBottom w:val="0"/>
                                      <w:divBdr>
                                        <w:top w:val="none" w:sz="0" w:space="0" w:color="auto"/>
                                        <w:left w:val="none" w:sz="0" w:space="0" w:color="auto"/>
                                        <w:bottom w:val="none" w:sz="0" w:space="0" w:color="auto"/>
                                        <w:right w:val="none" w:sz="0" w:space="0" w:color="auto"/>
                                      </w:divBdr>
                                      <w:divsChild>
                                        <w:div w:id="9185194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2572749">
                                  <w:marLeft w:val="0"/>
                                  <w:marRight w:val="0"/>
                                  <w:marTop w:val="0"/>
                                  <w:marBottom w:val="0"/>
                                  <w:divBdr>
                                    <w:top w:val="none" w:sz="0" w:space="0" w:color="auto"/>
                                    <w:left w:val="none" w:sz="0" w:space="0" w:color="auto"/>
                                    <w:bottom w:val="none" w:sz="0" w:space="0" w:color="auto"/>
                                    <w:right w:val="none" w:sz="0" w:space="0" w:color="auto"/>
                                  </w:divBdr>
                                  <w:divsChild>
                                    <w:div w:id="1408184986">
                                      <w:marLeft w:val="0"/>
                                      <w:marRight w:val="0"/>
                                      <w:marTop w:val="0"/>
                                      <w:marBottom w:val="0"/>
                                      <w:divBdr>
                                        <w:top w:val="none" w:sz="0" w:space="0" w:color="auto"/>
                                        <w:left w:val="none" w:sz="0" w:space="0" w:color="auto"/>
                                        <w:bottom w:val="none" w:sz="0" w:space="0" w:color="auto"/>
                                        <w:right w:val="none" w:sz="0" w:space="0" w:color="auto"/>
                                      </w:divBdr>
                                      <w:divsChild>
                                        <w:div w:id="202200222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61036347">
                      <w:marLeft w:val="0"/>
                      <w:marRight w:val="0"/>
                      <w:marTop w:val="600"/>
                      <w:marBottom w:val="600"/>
                      <w:divBdr>
                        <w:top w:val="none" w:sz="0" w:space="0" w:color="auto"/>
                        <w:left w:val="none" w:sz="0" w:space="0" w:color="auto"/>
                        <w:bottom w:val="none" w:sz="0" w:space="0" w:color="auto"/>
                        <w:right w:val="none" w:sz="0" w:space="0" w:color="auto"/>
                      </w:divBdr>
                    </w:div>
                    <w:div w:id="1836723927">
                      <w:marLeft w:val="0"/>
                      <w:marRight w:val="0"/>
                      <w:marTop w:val="0"/>
                      <w:marBottom w:val="840"/>
                      <w:divBdr>
                        <w:top w:val="none" w:sz="0" w:space="0" w:color="auto"/>
                        <w:left w:val="none" w:sz="0" w:space="0" w:color="auto"/>
                        <w:bottom w:val="none" w:sz="0" w:space="0" w:color="auto"/>
                        <w:right w:val="none" w:sz="0" w:space="0" w:color="auto"/>
                      </w:divBdr>
                    </w:div>
                    <w:div w:id="20546508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30224016">
              <w:marLeft w:val="0"/>
              <w:marRight w:val="0"/>
              <w:marTop w:val="0"/>
              <w:marBottom w:val="0"/>
              <w:divBdr>
                <w:top w:val="none" w:sz="0" w:space="0" w:color="auto"/>
                <w:left w:val="none" w:sz="0" w:space="0" w:color="auto"/>
                <w:bottom w:val="none" w:sz="0" w:space="0" w:color="auto"/>
                <w:right w:val="none" w:sz="0" w:space="0" w:color="auto"/>
              </w:divBdr>
              <w:divsChild>
                <w:div w:id="999887415">
                  <w:marLeft w:val="0"/>
                  <w:marRight w:val="0"/>
                  <w:marTop w:val="240"/>
                  <w:marBottom w:val="240"/>
                  <w:divBdr>
                    <w:top w:val="none" w:sz="0" w:space="0" w:color="auto"/>
                    <w:left w:val="none" w:sz="0" w:space="0" w:color="auto"/>
                    <w:bottom w:val="none" w:sz="0" w:space="0" w:color="auto"/>
                    <w:right w:val="none" w:sz="0" w:space="0" w:color="auto"/>
                  </w:divBdr>
                  <w:divsChild>
                    <w:div w:id="85268126">
                      <w:marLeft w:val="0"/>
                      <w:marRight w:val="0"/>
                      <w:marTop w:val="0"/>
                      <w:marBottom w:val="0"/>
                      <w:divBdr>
                        <w:top w:val="none" w:sz="0" w:space="0" w:color="auto"/>
                        <w:left w:val="none" w:sz="0" w:space="0" w:color="auto"/>
                        <w:bottom w:val="none" w:sz="0" w:space="0" w:color="auto"/>
                        <w:right w:val="none" w:sz="0" w:space="0" w:color="auto"/>
                      </w:divBdr>
                      <w:divsChild>
                        <w:div w:id="950089047">
                          <w:marLeft w:val="0"/>
                          <w:marRight w:val="0"/>
                          <w:marTop w:val="0"/>
                          <w:marBottom w:val="0"/>
                          <w:divBdr>
                            <w:top w:val="none" w:sz="0" w:space="0" w:color="auto"/>
                            <w:left w:val="none" w:sz="0" w:space="0" w:color="auto"/>
                            <w:bottom w:val="none" w:sz="0" w:space="0" w:color="auto"/>
                            <w:right w:val="none" w:sz="0" w:space="0" w:color="auto"/>
                          </w:divBdr>
                        </w:div>
                        <w:div w:id="1036808371">
                          <w:marLeft w:val="0"/>
                          <w:marRight w:val="0"/>
                          <w:marTop w:val="0"/>
                          <w:marBottom w:val="0"/>
                          <w:divBdr>
                            <w:top w:val="none" w:sz="0" w:space="0" w:color="auto"/>
                            <w:left w:val="none" w:sz="0" w:space="0" w:color="auto"/>
                            <w:bottom w:val="none" w:sz="0" w:space="0" w:color="auto"/>
                            <w:right w:val="none" w:sz="0" w:space="0" w:color="auto"/>
                          </w:divBdr>
                          <w:divsChild>
                            <w:div w:id="499389893">
                              <w:marLeft w:val="0"/>
                              <w:marRight w:val="0"/>
                              <w:marTop w:val="240"/>
                              <w:marBottom w:val="240"/>
                              <w:divBdr>
                                <w:top w:val="none" w:sz="0" w:space="0" w:color="auto"/>
                                <w:left w:val="none" w:sz="0" w:space="0" w:color="auto"/>
                                <w:bottom w:val="none" w:sz="0" w:space="0" w:color="auto"/>
                                <w:right w:val="none" w:sz="0" w:space="0" w:color="auto"/>
                              </w:divBdr>
                            </w:div>
                          </w:divsChild>
                        </w:div>
                        <w:div w:id="1153370867">
                          <w:marLeft w:val="0"/>
                          <w:marRight w:val="0"/>
                          <w:marTop w:val="0"/>
                          <w:marBottom w:val="0"/>
                          <w:divBdr>
                            <w:top w:val="none" w:sz="0" w:space="0" w:color="auto"/>
                            <w:left w:val="none" w:sz="0" w:space="0" w:color="auto"/>
                            <w:bottom w:val="none" w:sz="0" w:space="0" w:color="auto"/>
                            <w:right w:val="none" w:sz="0" w:space="0" w:color="auto"/>
                          </w:divBdr>
                          <w:divsChild>
                            <w:div w:id="886069549">
                              <w:marLeft w:val="0"/>
                              <w:marRight w:val="0"/>
                              <w:marTop w:val="0"/>
                              <w:marBottom w:val="0"/>
                              <w:divBdr>
                                <w:top w:val="none" w:sz="0" w:space="0" w:color="auto"/>
                                <w:left w:val="none" w:sz="0" w:space="0" w:color="auto"/>
                                <w:bottom w:val="none" w:sz="0" w:space="0" w:color="auto"/>
                                <w:right w:val="none" w:sz="0" w:space="0" w:color="auto"/>
                              </w:divBdr>
                              <w:divsChild>
                                <w:div w:id="222523712">
                                  <w:marLeft w:val="0"/>
                                  <w:marRight w:val="0"/>
                                  <w:marTop w:val="0"/>
                                  <w:marBottom w:val="0"/>
                                  <w:divBdr>
                                    <w:top w:val="none" w:sz="0" w:space="0" w:color="auto"/>
                                    <w:left w:val="none" w:sz="0" w:space="0" w:color="auto"/>
                                    <w:bottom w:val="none" w:sz="0" w:space="0" w:color="auto"/>
                                    <w:right w:val="none" w:sz="0" w:space="0" w:color="auto"/>
                                  </w:divBdr>
                                  <w:divsChild>
                                    <w:div w:id="1385176373">
                                      <w:marLeft w:val="0"/>
                                      <w:marRight w:val="0"/>
                                      <w:marTop w:val="0"/>
                                      <w:marBottom w:val="0"/>
                                      <w:divBdr>
                                        <w:top w:val="none" w:sz="0" w:space="0" w:color="auto"/>
                                        <w:left w:val="none" w:sz="0" w:space="0" w:color="auto"/>
                                        <w:bottom w:val="none" w:sz="0" w:space="0" w:color="auto"/>
                                        <w:right w:val="none" w:sz="0" w:space="0" w:color="auto"/>
                                      </w:divBdr>
                                    </w:div>
                                  </w:divsChild>
                                </w:div>
                                <w:div w:id="462357111">
                                  <w:marLeft w:val="0"/>
                                  <w:marRight w:val="0"/>
                                  <w:marTop w:val="0"/>
                                  <w:marBottom w:val="0"/>
                                  <w:divBdr>
                                    <w:top w:val="none" w:sz="0" w:space="0" w:color="auto"/>
                                    <w:left w:val="none" w:sz="0" w:space="0" w:color="auto"/>
                                    <w:bottom w:val="none" w:sz="0" w:space="0" w:color="auto"/>
                                    <w:right w:val="none" w:sz="0" w:space="0" w:color="auto"/>
                                  </w:divBdr>
                                  <w:divsChild>
                                    <w:div w:id="1360424748">
                                      <w:marLeft w:val="0"/>
                                      <w:marRight w:val="0"/>
                                      <w:marTop w:val="0"/>
                                      <w:marBottom w:val="0"/>
                                      <w:divBdr>
                                        <w:top w:val="none" w:sz="0" w:space="0" w:color="auto"/>
                                        <w:left w:val="none" w:sz="0" w:space="0" w:color="auto"/>
                                        <w:bottom w:val="none" w:sz="0" w:space="0" w:color="auto"/>
                                        <w:right w:val="none" w:sz="0" w:space="0" w:color="auto"/>
                                      </w:divBdr>
                                    </w:div>
                                  </w:divsChild>
                                </w:div>
                                <w:div w:id="824707779">
                                  <w:marLeft w:val="0"/>
                                  <w:marRight w:val="0"/>
                                  <w:marTop w:val="0"/>
                                  <w:marBottom w:val="0"/>
                                  <w:divBdr>
                                    <w:top w:val="none" w:sz="0" w:space="0" w:color="auto"/>
                                    <w:left w:val="none" w:sz="0" w:space="0" w:color="auto"/>
                                    <w:bottom w:val="none" w:sz="0" w:space="0" w:color="auto"/>
                                    <w:right w:val="none" w:sz="0" w:space="0" w:color="auto"/>
                                  </w:divBdr>
                                  <w:divsChild>
                                    <w:div w:id="356199528">
                                      <w:marLeft w:val="0"/>
                                      <w:marRight w:val="0"/>
                                      <w:marTop w:val="0"/>
                                      <w:marBottom w:val="0"/>
                                      <w:divBdr>
                                        <w:top w:val="none" w:sz="0" w:space="0" w:color="auto"/>
                                        <w:left w:val="none" w:sz="0" w:space="0" w:color="auto"/>
                                        <w:bottom w:val="none" w:sz="0" w:space="0" w:color="auto"/>
                                        <w:right w:val="none" w:sz="0" w:space="0" w:color="auto"/>
                                      </w:divBdr>
                                    </w:div>
                                  </w:divsChild>
                                </w:div>
                                <w:div w:id="993529083">
                                  <w:marLeft w:val="0"/>
                                  <w:marRight w:val="0"/>
                                  <w:marTop w:val="0"/>
                                  <w:marBottom w:val="0"/>
                                  <w:divBdr>
                                    <w:top w:val="none" w:sz="0" w:space="0" w:color="auto"/>
                                    <w:left w:val="none" w:sz="0" w:space="0" w:color="auto"/>
                                    <w:bottom w:val="none" w:sz="0" w:space="0" w:color="auto"/>
                                    <w:right w:val="none" w:sz="0" w:space="0" w:color="auto"/>
                                  </w:divBdr>
                                  <w:divsChild>
                                    <w:div w:id="447897805">
                                      <w:marLeft w:val="0"/>
                                      <w:marRight w:val="0"/>
                                      <w:marTop w:val="0"/>
                                      <w:marBottom w:val="0"/>
                                      <w:divBdr>
                                        <w:top w:val="none" w:sz="0" w:space="0" w:color="auto"/>
                                        <w:left w:val="none" w:sz="0" w:space="0" w:color="auto"/>
                                        <w:bottom w:val="none" w:sz="0" w:space="0" w:color="auto"/>
                                        <w:right w:val="none" w:sz="0" w:space="0" w:color="auto"/>
                                      </w:divBdr>
                                    </w:div>
                                  </w:divsChild>
                                </w:div>
                                <w:div w:id="1847750225">
                                  <w:marLeft w:val="0"/>
                                  <w:marRight w:val="0"/>
                                  <w:marTop w:val="0"/>
                                  <w:marBottom w:val="0"/>
                                  <w:divBdr>
                                    <w:top w:val="none" w:sz="0" w:space="0" w:color="auto"/>
                                    <w:left w:val="none" w:sz="0" w:space="0" w:color="auto"/>
                                    <w:bottom w:val="none" w:sz="0" w:space="0" w:color="auto"/>
                                    <w:right w:val="none" w:sz="0" w:space="0" w:color="auto"/>
                                  </w:divBdr>
                                  <w:divsChild>
                                    <w:div w:id="18544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46466">
                          <w:marLeft w:val="0"/>
                          <w:marRight w:val="0"/>
                          <w:marTop w:val="0"/>
                          <w:marBottom w:val="0"/>
                          <w:divBdr>
                            <w:top w:val="none" w:sz="0" w:space="0" w:color="auto"/>
                            <w:left w:val="none" w:sz="0" w:space="0" w:color="auto"/>
                            <w:bottom w:val="none" w:sz="0" w:space="0" w:color="auto"/>
                            <w:right w:val="none" w:sz="0" w:space="0" w:color="auto"/>
                          </w:divBdr>
                          <w:divsChild>
                            <w:div w:id="1218127713">
                              <w:marLeft w:val="0"/>
                              <w:marRight w:val="0"/>
                              <w:marTop w:val="0"/>
                              <w:marBottom w:val="0"/>
                              <w:divBdr>
                                <w:top w:val="none" w:sz="0" w:space="0" w:color="auto"/>
                                <w:left w:val="none" w:sz="0" w:space="0" w:color="auto"/>
                                <w:bottom w:val="none" w:sz="0" w:space="0" w:color="auto"/>
                                <w:right w:val="none" w:sz="0" w:space="0" w:color="auto"/>
                              </w:divBdr>
                            </w:div>
                          </w:divsChild>
                        </w:div>
                        <w:div w:id="1410037917">
                          <w:marLeft w:val="0"/>
                          <w:marRight w:val="0"/>
                          <w:marTop w:val="0"/>
                          <w:marBottom w:val="0"/>
                          <w:divBdr>
                            <w:top w:val="none" w:sz="0" w:space="0" w:color="auto"/>
                            <w:left w:val="none" w:sz="0" w:space="0" w:color="auto"/>
                            <w:bottom w:val="none" w:sz="0" w:space="0" w:color="auto"/>
                            <w:right w:val="none" w:sz="0" w:space="0" w:color="auto"/>
                          </w:divBdr>
                          <w:divsChild>
                            <w:div w:id="361135065">
                              <w:marLeft w:val="0"/>
                              <w:marRight w:val="0"/>
                              <w:marTop w:val="240"/>
                              <w:marBottom w:val="240"/>
                              <w:divBdr>
                                <w:top w:val="none" w:sz="0" w:space="0" w:color="auto"/>
                                <w:left w:val="none" w:sz="0" w:space="0" w:color="auto"/>
                                <w:bottom w:val="none" w:sz="0" w:space="0" w:color="auto"/>
                                <w:right w:val="none" w:sz="0" w:space="0" w:color="auto"/>
                              </w:divBdr>
                            </w:div>
                          </w:divsChild>
                        </w:div>
                        <w:div w:id="1513952374">
                          <w:marLeft w:val="0"/>
                          <w:marRight w:val="0"/>
                          <w:marTop w:val="0"/>
                          <w:marBottom w:val="0"/>
                          <w:divBdr>
                            <w:top w:val="none" w:sz="0" w:space="0" w:color="auto"/>
                            <w:left w:val="none" w:sz="0" w:space="0" w:color="auto"/>
                            <w:bottom w:val="none" w:sz="0" w:space="0" w:color="auto"/>
                            <w:right w:val="none" w:sz="0" w:space="0" w:color="auto"/>
                          </w:divBdr>
                          <w:divsChild>
                            <w:div w:id="144783806">
                              <w:marLeft w:val="0"/>
                              <w:marRight w:val="0"/>
                              <w:marTop w:val="0"/>
                              <w:marBottom w:val="0"/>
                              <w:divBdr>
                                <w:top w:val="none" w:sz="0" w:space="0" w:color="auto"/>
                                <w:left w:val="none" w:sz="0" w:space="0" w:color="auto"/>
                                <w:bottom w:val="none" w:sz="0" w:space="0" w:color="auto"/>
                                <w:right w:val="none" w:sz="0" w:space="0" w:color="auto"/>
                              </w:divBdr>
                            </w:div>
                            <w:div w:id="1413971546">
                              <w:marLeft w:val="0"/>
                              <w:marRight w:val="0"/>
                              <w:marTop w:val="0"/>
                              <w:marBottom w:val="0"/>
                              <w:divBdr>
                                <w:top w:val="none" w:sz="0" w:space="0" w:color="auto"/>
                                <w:left w:val="none" w:sz="0" w:space="0" w:color="auto"/>
                                <w:bottom w:val="none" w:sz="0" w:space="0" w:color="auto"/>
                                <w:right w:val="none" w:sz="0" w:space="0" w:color="auto"/>
                              </w:divBdr>
                            </w:div>
                            <w:div w:id="18339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05573">
              <w:marLeft w:val="0"/>
              <w:marRight w:val="0"/>
              <w:marTop w:val="0"/>
              <w:marBottom w:val="0"/>
              <w:divBdr>
                <w:top w:val="none" w:sz="0" w:space="0" w:color="auto"/>
                <w:left w:val="none" w:sz="0" w:space="0" w:color="auto"/>
                <w:bottom w:val="none" w:sz="0" w:space="0" w:color="auto"/>
                <w:right w:val="none" w:sz="0" w:space="0" w:color="auto"/>
              </w:divBdr>
              <w:divsChild>
                <w:div w:id="1881239452">
                  <w:marLeft w:val="0"/>
                  <w:marRight w:val="0"/>
                  <w:marTop w:val="0"/>
                  <w:marBottom w:val="0"/>
                  <w:divBdr>
                    <w:top w:val="none" w:sz="0" w:space="0" w:color="auto"/>
                    <w:left w:val="none" w:sz="0" w:space="0" w:color="auto"/>
                    <w:bottom w:val="none" w:sz="0" w:space="0" w:color="auto"/>
                    <w:right w:val="none" w:sz="0" w:space="0" w:color="auto"/>
                  </w:divBdr>
                  <w:divsChild>
                    <w:div w:id="1433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7176">
      <w:bodyDiv w:val="1"/>
      <w:marLeft w:val="0"/>
      <w:marRight w:val="0"/>
      <w:marTop w:val="0"/>
      <w:marBottom w:val="0"/>
      <w:divBdr>
        <w:top w:val="none" w:sz="0" w:space="0" w:color="auto"/>
        <w:left w:val="none" w:sz="0" w:space="0" w:color="auto"/>
        <w:bottom w:val="none" w:sz="0" w:space="0" w:color="auto"/>
        <w:right w:val="none" w:sz="0" w:space="0" w:color="auto"/>
      </w:divBdr>
    </w:div>
    <w:div w:id="1145656573">
      <w:bodyDiv w:val="1"/>
      <w:marLeft w:val="0"/>
      <w:marRight w:val="0"/>
      <w:marTop w:val="0"/>
      <w:marBottom w:val="0"/>
      <w:divBdr>
        <w:top w:val="none" w:sz="0" w:space="0" w:color="auto"/>
        <w:left w:val="none" w:sz="0" w:space="0" w:color="auto"/>
        <w:bottom w:val="none" w:sz="0" w:space="0" w:color="auto"/>
        <w:right w:val="none" w:sz="0" w:space="0" w:color="auto"/>
      </w:divBdr>
    </w:div>
    <w:div w:id="1212693208">
      <w:bodyDiv w:val="1"/>
      <w:marLeft w:val="0"/>
      <w:marRight w:val="0"/>
      <w:marTop w:val="0"/>
      <w:marBottom w:val="0"/>
      <w:divBdr>
        <w:top w:val="none" w:sz="0" w:space="0" w:color="auto"/>
        <w:left w:val="none" w:sz="0" w:space="0" w:color="auto"/>
        <w:bottom w:val="none" w:sz="0" w:space="0" w:color="auto"/>
        <w:right w:val="none" w:sz="0" w:space="0" w:color="auto"/>
      </w:divBdr>
    </w:div>
    <w:div w:id="1270744997">
      <w:bodyDiv w:val="1"/>
      <w:marLeft w:val="0"/>
      <w:marRight w:val="0"/>
      <w:marTop w:val="0"/>
      <w:marBottom w:val="0"/>
      <w:divBdr>
        <w:top w:val="none" w:sz="0" w:space="0" w:color="auto"/>
        <w:left w:val="none" w:sz="0" w:space="0" w:color="auto"/>
        <w:bottom w:val="none" w:sz="0" w:space="0" w:color="auto"/>
        <w:right w:val="none" w:sz="0" w:space="0" w:color="auto"/>
      </w:divBdr>
    </w:div>
    <w:div w:id="1409577694">
      <w:bodyDiv w:val="1"/>
      <w:marLeft w:val="0"/>
      <w:marRight w:val="0"/>
      <w:marTop w:val="0"/>
      <w:marBottom w:val="0"/>
      <w:divBdr>
        <w:top w:val="none" w:sz="0" w:space="0" w:color="auto"/>
        <w:left w:val="none" w:sz="0" w:space="0" w:color="auto"/>
        <w:bottom w:val="none" w:sz="0" w:space="0" w:color="auto"/>
        <w:right w:val="none" w:sz="0" w:space="0" w:color="auto"/>
      </w:divBdr>
    </w:div>
    <w:div w:id="1535076706">
      <w:bodyDiv w:val="1"/>
      <w:marLeft w:val="0"/>
      <w:marRight w:val="0"/>
      <w:marTop w:val="0"/>
      <w:marBottom w:val="0"/>
      <w:divBdr>
        <w:top w:val="none" w:sz="0" w:space="0" w:color="auto"/>
        <w:left w:val="none" w:sz="0" w:space="0" w:color="auto"/>
        <w:bottom w:val="none" w:sz="0" w:space="0" w:color="auto"/>
        <w:right w:val="none" w:sz="0" w:space="0" w:color="auto"/>
      </w:divBdr>
    </w:div>
    <w:div w:id="1570774516">
      <w:bodyDiv w:val="1"/>
      <w:marLeft w:val="0"/>
      <w:marRight w:val="0"/>
      <w:marTop w:val="0"/>
      <w:marBottom w:val="0"/>
      <w:divBdr>
        <w:top w:val="none" w:sz="0" w:space="0" w:color="auto"/>
        <w:left w:val="none" w:sz="0" w:space="0" w:color="auto"/>
        <w:bottom w:val="none" w:sz="0" w:space="0" w:color="auto"/>
        <w:right w:val="none" w:sz="0" w:space="0" w:color="auto"/>
      </w:divBdr>
    </w:div>
    <w:div w:id="1596786829">
      <w:bodyDiv w:val="1"/>
      <w:marLeft w:val="0"/>
      <w:marRight w:val="0"/>
      <w:marTop w:val="0"/>
      <w:marBottom w:val="0"/>
      <w:divBdr>
        <w:top w:val="none" w:sz="0" w:space="0" w:color="auto"/>
        <w:left w:val="none" w:sz="0" w:space="0" w:color="auto"/>
        <w:bottom w:val="none" w:sz="0" w:space="0" w:color="auto"/>
        <w:right w:val="none" w:sz="0" w:space="0" w:color="auto"/>
      </w:divBdr>
    </w:div>
    <w:div w:id="1722901759">
      <w:bodyDiv w:val="1"/>
      <w:marLeft w:val="0"/>
      <w:marRight w:val="0"/>
      <w:marTop w:val="0"/>
      <w:marBottom w:val="0"/>
      <w:divBdr>
        <w:top w:val="none" w:sz="0" w:space="0" w:color="auto"/>
        <w:left w:val="none" w:sz="0" w:space="0" w:color="auto"/>
        <w:bottom w:val="none" w:sz="0" w:space="0" w:color="auto"/>
        <w:right w:val="none" w:sz="0" w:space="0" w:color="auto"/>
      </w:divBdr>
    </w:div>
    <w:div w:id="2050178035">
      <w:bodyDiv w:val="1"/>
      <w:marLeft w:val="0"/>
      <w:marRight w:val="0"/>
      <w:marTop w:val="0"/>
      <w:marBottom w:val="0"/>
      <w:divBdr>
        <w:top w:val="none" w:sz="0" w:space="0" w:color="auto"/>
        <w:left w:val="none" w:sz="0" w:space="0" w:color="auto"/>
        <w:bottom w:val="none" w:sz="0" w:space="0" w:color="auto"/>
        <w:right w:val="none" w:sz="0" w:space="0" w:color="auto"/>
      </w:divBdr>
    </w:div>
    <w:div w:id="2068260468">
      <w:bodyDiv w:val="1"/>
      <w:marLeft w:val="0"/>
      <w:marRight w:val="0"/>
      <w:marTop w:val="0"/>
      <w:marBottom w:val="0"/>
      <w:divBdr>
        <w:top w:val="none" w:sz="0" w:space="0" w:color="auto"/>
        <w:left w:val="none" w:sz="0" w:space="0" w:color="auto"/>
        <w:bottom w:val="none" w:sz="0" w:space="0" w:color="auto"/>
        <w:right w:val="none" w:sz="0" w:space="0" w:color="auto"/>
      </w:divBdr>
      <w:divsChild>
        <w:div w:id="443037272">
          <w:marLeft w:val="720"/>
          <w:marRight w:val="0"/>
          <w:marTop w:val="0"/>
          <w:marBottom w:val="0"/>
          <w:divBdr>
            <w:top w:val="none" w:sz="0" w:space="0" w:color="auto"/>
            <w:left w:val="none" w:sz="0" w:space="0" w:color="auto"/>
            <w:bottom w:val="none" w:sz="0" w:space="0" w:color="auto"/>
            <w:right w:val="none" w:sz="0" w:space="0" w:color="auto"/>
          </w:divBdr>
        </w:div>
        <w:div w:id="295448251">
          <w:marLeft w:val="720"/>
          <w:marRight w:val="0"/>
          <w:marTop w:val="0"/>
          <w:marBottom w:val="0"/>
          <w:divBdr>
            <w:top w:val="none" w:sz="0" w:space="0" w:color="auto"/>
            <w:left w:val="none" w:sz="0" w:space="0" w:color="auto"/>
            <w:bottom w:val="none" w:sz="0" w:space="0" w:color="auto"/>
            <w:right w:val="none" w:sz="0" w:space="0" w:color="auto"/>
          </w:divBdr>
        </w:div>
        <w:div w:id="1296136992">
          <w:marLeft w:val="720"/>
          <w:marRight w:val="0"/>
          <w:marTop w:val="0"/>
          <w:marBottom w:val="0"/>
          <w:divBdr>
            <w:top w:val="none" w:sz="0" w:space="0" w:color="auto"/>
            <w:left w:val="none" w:sz="0" w:space="0" w:color="auto"/>
            <w:bottom w:val="none" w:sz="0" w:space="0" w:color="auto"/>
            <w:right w:val="none" w:sz="0" w:space="0" w:color="auto"/>
          </w:divBdr>
        </w:div>
        <w:div w:id="256594737">
          <w:marLeft w:val="720"/>
          <w:marRight w:val="0"/>
          <w:marTop w:val="0"/>
          <w:marBottom w:val="0"/>
          <w:divBdr>
            <w:top w:val="none" w:sz="0" w:space="0" w:color="auto"/>
            <w:left w:val="none" w:sz="0" w:space="0" w:color="auto"/>
            <w:bottom w:val="none" w:sz="0" w:space="0" w:color="auto"/>
            <w:right w:val="none" w:sz="0" w:space="0" w:color="auto"/>
          </w:divBdr>
        </w:div>
        <w:div w:id="403525916">
          <w:marLeft w:val="720"/>
          <w:marRight w:val="0"/>
          <w:marTop w:val="0"/>
          <w:marBottom w:val="0"/>
          <w:divBdr>
            <w:top w:val="none" w:sz="0" w:space="0" w:color="auto"/>
            <w:left w:val="none" w:sz="0" w:space="0" w:color="auto"/>
            <w:bottom w:val="none" w:sz="0" w:space="0" w:color="auto"/>
            <w:right w:val="none" w:sz="0" w:space="0" w:color="auto"/>
          </w:divBdr>
        </w:div>
        <w:div w:id="423964444">
          <w:marLeft w:val="720"/>
          <w:marRight w:val="0"/>
          <w:marTop w:val="0"/>
          <w:marBottom w:val="0"/>
          <w:divBdr>
            <w:top w:val="none" w:sz="0" w:space="0" w:color="auto"/>
            <w:left w:val="none" w:sz="0" w:space="0" w:color="auto"/>
            <w:bottom w:val="none" w:sz="0" w:space="0" w:color="auto"/>
            <w:right w:val="none" w:sz="0" w:space="0" w:color="auto"/>
          </w:divBdr>
        </w:div>
        <w:div w:id="1045637274">
          <w:marLeft w:val="720"/>
          <w:marRight w:val="0"/>
          <w:marTop w:val="0"/>
          <w:marBottom w:val="0"/>
          <w:divBdr>
            <w:top w:val="none" w:sz="0" w:space="0" w:color="auto"/>
            <w:left w:val="none" w:sz="0" w:space="0" w:color="auto"/>
            <w:bottom w:val="none" w:sz="0" w:space="0" w:color="auto"/>
            <w:right w:val="none" w:sz="0" w:space="0" w:color="auto"/>
          </w:divBdr>
        </w:div>
        <w:div w:id="221789669">
          <w:marLeft w:val="720"/>
          <w:marRight w:val="0"/>
          <w:marTop w:val="0"/>
          <w:marBottom w:val="0"/>
          <w:divBdr>
            <w:top w:val="none" w:sz="0" w:space="0" w:color="auto"/>
            <w:left w:val="none" w:sz="0" w:space="0" w:color="auto"/>
            <w:bottom w:val="none" w:sz="0" w:space="0" w:color="auto"/>
            <w:right w:val="none" w:sz="0" w:space="0" w:color="auto"/>
          </w:divBdr>
        </w:div>
        <w:div w:id="803549457">
          <w:marLeft w:val="720"/>
          <w:marRight w:val="0"/>
          <w:marTop w:val="0"/>
          <w:marBottom w:val="0"/>
          <w:divBdr>
            <w:top w:val="none" w:sz="0" w:space="0" w:color="auto"/>
            <w:left w:val="none" w:sz="0" w:space="0" w:color="auto"/>
            <w:bottom w:val="none" w:sz="0" w:space="0" w:color="auto"/>
            <w:right w:val="none" w:sz="0" w:space="0" w:color="auto"/>
          </w:divBdr>
        </w:div>
        <w:div w:id="1796286156">
          <w:marLeft w:val="720"/>
          <w:marRight w:val="0"/>
          <w:marTop w:val="0"/>
          <w:marBottom w:val="0"/>
          <w:divBdr>
            <w:top w:val="none" w:sz="0" w:space="0" w:color="auto"/>
            <w:left w:val="none" w:sz="0" w:space="0" w:color="auto"/>
            <w:bottom w:val="none" w:sz="0" w:space="0" w:color="auto"/>
            <w:right w:val="none" w:sz="0" w:space="0" w:color="auto"/>
          </w:divBdr>
        </w:div>
        <w:div w:id="1206941425">
          <w:marLeft w:val="720"/>
          <w:marRight w:val="0"/>
          <w:marTop w:val="0"/>
          <w:marBottom w:val="0"/>
          <w:divBdr>
            <w:top w:val="none" w:sz="0" w:space="0" w:color="auto"/>
            <w:left w:val="none" w:sz="0" w:space="0" w:color="auto"/>
            <w:bottom w:val="none" w:sz="0" w:space="0" w:color="auto"/>
            <w:right w:val="none" w:sz="0" w:space="0" w:color="auto"/>
          </w:divBdr>
        </w:div>
        <w:div w:id="887647861">
          <w:marLeft w:val="720"/>
          <w:marRight w:val="0"/>
          <w:marTop w:val="0"/>
          <w:marBottom w:val="0"/>
          <w:divBdr>
            <w:top w:val="none" w:sz="0" w:space="0" w:color="auto"/>
            <w:left w:val="none" w:sz="0" w:space="0" w:color="auto"/>
            <w:bottom w:val="none" w:sz="0" w:space="0" w:color="auto"/>
            <w:right w:val="none" w:sz="0" w:space="0" w:color="auto"/>
          </w:divBdr>
        </w:div>
        <w:div w:id="191119166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homsonreuters.com/en-us/posts/investigation-fraud-and-risk/us-banks-problems/" TargetMode="External"/><Relationship Id="rId18" Type="http://schemas.openxmlformats.org/officeDocument/2006/relationships/hyperlink" Target="https://www.silkroadbriefing.com/news/2023/03/23/egypt-becomes-a-member-of-the-brics-new-development-bank/"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investopedia.com/terms/p/petrodollars.asp" TargetMode="External"/><Relationship Id="rId17" Type="http://schemas.openxmlformats.org/officeDocument/2006/relationships/hyperlink" Target="https://www.silkroadbriefing.com/news/2023/03/27/the-brics-has-overtaken-the-g7-in-global-gd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retton_Woods_syste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portal.am" TargetMode="External"/><Relationship Id="rId10" Type="http://schemas.openxmlformats.org/officeDocument/2006/relationships/hyperlink" Target="https://www.youtube.com/watch?v=GiEVU31aCS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ankrate.com/rates/interest-rates/federal-funds-rate/" TargetMode="External"/><Relationship Id="rId22" Type="http://schemas.openxmlformats.org/officeDocument/2006/relationships/hyperlink" Target="mailto:mark.witten@firstdegree.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E6CDEE-7AA0-A14F-9780-0DC214C94BD2}">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03909-257C-4444-A019-65D9A17B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1630</Words>
  <Characters>7564</Characters>
  <Application>Microsoft Office Word</Application>
  <DocSecurity>0</DocSecurity>
  <Lines>229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Witten</dc:creator>
  <cp:keywords/>
  <dc:description/>
  <cp:lastModifiedBy>Sophie Parkes</cp:lastModifiedBy>
  <cp:revision>2</cp:revision>
  <cp:lastPrinted>2023-03-14T02:19:00Z</cp:lastPrinted>
  <dcterms:created xsi:type="dcterms:W3CDTF">2023-04-18T05:38:00Z</dcterms:created>
  <dcterms:modified xsi:type="dcterms:W3CDTF">2023-04-18T05:38:00Z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documentId_8919</vt:lpwstr>
  </property>
  <property fmtid="{D5CDD505-2E9C-101B-9397-08002B2CF9AE}" pid="3" name="grammarly_documentContext">
    <vt:lpwstr>{"goals":[],"domain":"general","emotions":[],"dialect":"american"}</vt:lpwstr>
  </property>
</Properties>
</file>